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E5" w:rsidRPr="000E2BE5" w:rsidRDefault="00757290">
      <w:pPr>
        <w:jc w:val="center"/>
        <w:rPr>
          <w:b/>
          <w:sz w:val="24"/>
          <w:szCs w:val="24"/>
        </w:rPr>
      </w:pPr>
      <w:r w:rsidRPr="000E2BE5">
        <w:rPr>
          <w:b/>
          <w:sz w:val="24"/>
          <w:szCs w:val="24"/>
        </w:rPr>
        <w:t xml:space="preserve">U.S. Patent </w:t>
      </w:r>
      <w:r w:rsidR="000E2BE5" w:rsidRPr="000E2BE5">
        <w:rPr>
          <w:b/>
          <w:sz w:val="24"/>
          <w:szCs w:val="24"/>
        </w:rPr>
        <w:t>(a.k.a., Patent Grant</w:t>
      </w:r>
      <w:r w:rsidR="000E2BE5">
        <w:rPr>
          <w:b/>
          <w:sz w:val="24"/>
          <w:szCs w:val="24"/>
        </w:rPr>
        <w:t xml:space="preserve"> or Grant</w:t>
      </w:r>
      <w:r w:rsidR="000E2BE5" w:rsidRPr="000E2BE5">
        <w:rPr>
          <w:b/>
          <w:sz w:val="24"/>
          <w:szCs w:val="24"/>
        </w:rPr>
        <w:t xml:space="preserve">) </w:t>
      </w:r>
    </w:p>
    <w:p w:rsidR="00757290" w:rsidRPr="000E2BE5" w:rsidRDefault="004D0A0D">
      <w:pPr>
        <w:jc w:val="center"/>
        <w:rPr>
          <w:b/>
          <w:sz w:val="24"/>
          <w:szCs w:val="24"/>
        </w:rPr>
      </w:pPr>
      <w:r w:rsidRPr="000E2BE5">
        <w:rPr>
          <w:b/>
          <w:sz w:val="24"/>
          <w:szCs w:val="24"/>
        </w:rPr>
        <w:t>C</w:t>
      </w:r>
      <w:r w:rsidR="000E2BE5" w:rsidRPr="000E2BE5">
        <w:rPr>
          <w:b/>
          <w:sz w:val="24"/>
          <w:szCs w:val="24"/>
        </w:rPr>
        <w:t>ooperative Patent Classification</w:t>
      </w:r>
      <w:r w:rsidRPr="000E2BE5">
        <w:rPr>
          <w:b/>
          <w:sz w:val="24"/>
          <w:szCs w:val="24"/>
        </w:rPr>
        <w:t xml:space="preserve"> </w:t>
      </w:r>
      <w:r w:rsidR="00757290" w:rsidRPr="000E2BE5">
        <w:rPr>
          <w:b/>
          <w:sz w:val="24"/>
          <w:szCs w:val="24"/>
        </w:rPr>
        <w:t>Master Classification File (</w:t>
      </w:r>
      <w:r w:rsidR="000E2BE5" w:rsidRPr="000E2BE5">
        <w:rPr>
          <w:b/>
          <w:sz w:val="24"/>
          <w:szCs w:val="24"/>
        </w:rPr>
        <w:t>Patent-</w:t>
      </w:r>
      <w:r w:rsidRPr="000E2BE5">
        <w:rPr>
          <w:b/>
          <w:sz w:val="24"/>
          <w:szCs w:val="24"/>
        </w:rPr>
        <w:t>CPC-</w:t>
      </w:r>
      <w:r w:rsidR="00757290" w:rsidRPr="000E2BE5">
        <w:rPr>
          <w:b/>
          <w:sz w:val="24"/>
          <w:szCs w:val="24"/>
        </w:rPr>
        <w:t>MCF)</w:t>
      </w:r>
    </w:p>
    <w:p w:rsidR="00757290" w:rsidRPr="000E2BE5" w:rsidRDefault="00757290">
      <w:pPr>
        <w:rPr>
          <w:sz w:val="24"/>
          <w:szCs w:val="24"/>
        </w:rPr>
      </w:pPr>
    </w:p>
    <w:p w:rsidR="00757290" w:rsidRPr="000E2BE5" w:rsidRDefault="00180C55" w:rsidP="00C1532F">
      <w:pPr>
        <w:pStyle w:val="Heading1"/>
        <w:tabs>
          <w:tab w:val="clear" w:pos="720"/>
          <w:tab w:val="clear" w:pos="2700"/>
        </w:tabs>
        <w:ind w:left="2880" w:firstLine="720"/>
        <w:rPr>
          <w:szCs w:val="24"/>
        </w:rPr>
      </w:pPr>
      <w:r>
        <w:rPr>
          <w:szCs w:val="24"/>
        </w:rPr>
        <w:t>Last updated August</w:t>
      </w:r>
      <w:r w:rsidR="00C1532F">
        <w:rPr>
          <w:szCs w:val="24"/>
        </w:rPr>
        <w:t xml:space="preserve"> 2018</w:t>
      </w:r>
    </w:p>
    <w:p w:rsidR="00757290" w:rsidRPr="000E2BE5" w:rsidRDefault="00757290">
      <w:pPr>
        <w:rPr>
          <w:sz w:val="24"/>
          <w:szCs w:val="24"/>
        </w:rPr>
      </w:pPr>
    </w:p>
    <w:p w:rsidR="002B7CA6" w:rsidRPr="00C6233A" w:rsidRDefault="00757290">
      <w:pPr>
        <w:rPr>
          <w:rStyle w:val="Hyperlink"/>
          <w:sz w:val="24"/>
          <w:szCs w:val="24"/>
        </w:rPr>
      </w:pPr>
      <w:r w:rsidRPr="000E2BE5">
        <w:rPr>
          <w:sz w:val="24"/>
          <w:szCs w:val="24"/>
        </w:rPr>
        <w:t>The U.S. Patent</w:t>
      </w:r>
      <w:r w:rsidR="000E2BE5">
        <w:rPr>
          <w:sz w:val="24"/>
          <w:szCs w:val="24"/>
        </w:rPr>
        <w:t xml:space="preserve">-CPC-MCF contains </w:t>
      </w:r>
      <w:r w:rsidR="004D0A0D" w:rsidRPr="000E2BE5">
        <w:rPr>
          <w:sz w:val="24"/>
          <w:szCs w:val="24"/>
        </w:rPr>
        <w:t xml:space="preserve">CPC </w:t>
      </w:r>
      <w:r w:rsidRPr="000E2BE5">
        <w:rPr>
          <w:sz w:val="24"/>
          <w:szCs w:val="24"/>
        </w:rPr>
        <w:t xml:space="preserve">classification information </w:t>
      </w:r>
      <w:r w:rsidR="000E2BE5">
        <w:rPr>
          <w:sz w:val="24"/>
          <w:szCs w:val="24"/>
        </w:rPr>
        <w:t xml:space="preserve">for </w:t>
      </w:r>
      <w:r w:rsidRPr="000E2BE5">
        <w:rPr>
          <w:sz w:val="24"/>
          <w:szCs w:val="24"/>
        </w:rPr>
        <w:t xml:space="preserve">all </w:t>
      </w:r>
      <w:r w:rsidR="008713D3" w:rsidRPr="000E2BE5">
        <w:rPr>
          <w:sz w:val="24"/>
          <w:szCs w:val="24"/>
        </w:rPr>
        <w:t xml:space="preserve">Utility </w:t>
      </w:r>
      <w:r w:rsidRPr="000E2BE5">
        <w:rPr>
          <w:sz w:val="24"/>
          <w:szCs w:val="24"/>
        </w:rPr>
        <w:t>patent</w:t>
      </w:r>
      <w:r w:rsidR="000E2BE5">
        <w:rPr>
          <w:sz w:val="24"/>
          <w:szCs w:val="24"/>
        </w:rPr>
        <w:t>s</w:t>
      </w:r>
      <w:r w:rsidRPr="000E2BE5">
        <w:rPr>
          <w:sz w:val="24"/>
          <w:szCs w:val="24"/>
        </w:rPr>
        <w:t xml:space="preserve"> </w:t>
      </w:r>
      <w:r w:rsidR="00072C76">
        <w:rPr>
          <w:sz w:val="24"/>
          <w:szCs w:val="24"/>
        </w:rPr>
        <w:t>granted/</w:t>
      </w:r>
      <w:r w:rsidRPr="000E2BE5">
        <w:rPr>
          <w:sz w:val="24"/>
          <w:szCs w:val="24"/>
        </w:rPr>
        <w:t>issued by the U.S. Patent and Trademark Office</w:t>
      </w:r>
      <w:r w:rsidR="000E2BE5">
        <w:rPr>
          <w:sz w:val="24"/>
          <w:szCs w:val="24"/>
        </w:rPr>
        <w:t xml:space="preserve"> (USPTO).  It</w:t>
      </w:r>
      <w:r w:rsidR="009D13C9" w:rsidRPr="000E2BE5">
        <w:rPr>
          <w:sz w:val="24"/>
          <w:szCs w:val="24"/>
        </w:rPr>
        <w:t xml:space="preserve"> is available monthly. </w:t>
      </w:r>
      <w:r w:rsidRPr="000E2BE5">
        <w:rPr>
          <w:sz w:val="24"/>
          <w:szCs w:val="24"/>
        </w:rPr>
        <w:t xml:space="preserve">It is available </w:t>
      </w:r>
      <w:r w:rsidR="00ED719A" w:rsidRPr="000E2BE5">
        <w:rPr>
          <w:sz w:val="24"/>
          <w:szCs w:val="24"/>
        </w:rPr>
        <w:t>for download for no charge</w:t>
      </w:r>
      <w:r w:rsidR="00DB1B36">
        <w:rPr>
          <w:sz w:val="24"/>
          <w:szCs w:val="24"/>
        </w:rPr>
        <w:t xml:space="preserve"> from</w:t>
      </w:r>
      <w:r w:rsidRPr="000E2BE5">
        <w:rPr>
          <w:sz w:val="24"/>
          <w:szCs w:val="24"/>
        </w:rPr>
        <w:t xml:space="preserve"> </w:t>
      </w:r>
      <w:r w:rsidR="002B7CA6" w:rsidRPr="000E2BE5">
        <w:rPr>
          <w:sz w:val="24"/>
          <w:szCs w:val="24"/>
        </w:rPr>
        <w:t xml:space="preserve">USPTO website:  </w:t>
      </w:r>
      <w:hyperlink r:id="rId7" w:history="1">
        <w:r w:rsidR="00A52D63" w:rsidRPr="008A2FF4">
          <w:rPr>
            <w:rStyle w:val="Hyperlink"/>
            <w:sz w:val="24"/>
            <w:szCs w:val="24"/>
          </w:rPr>
          <w:t>https://bulkdata.uspto.gov/data/patent/classification/cpc/</w:t>
        </w:r>
      </w:hyperlink>
    </w:p>
    <w:p w:rsidR="000E2BE5" w:rsidRPr="00C6233A" w:rsidRDefault="000E2BE5">
      <w:pPr>
        <w:rPr>
          <w:sz w:val="24"/>
          <w:szCs w:val="24"/>
        </w:rPr>
      </w:pPr>
    </w:p>
    <w:p w:rsidR="00757290" w:rsidRPr="000E2BE5" w:rsidRDefault="00ED719A">
      <w:pPr>
        <w:rPr>
          <w:sz w:val="24"/>
          <w:szCs w:val="24"/>
        </w:rPr>
      </w:pPr>
      <w:r w:rsidRPr="000E2BE5">
        <w:rPr>
          <w:sz w:val="24"/>
          <w:szCs w:val="24"/>
        </w:rPr>
        <w:t>It</w:t>
      </w:r>
      <w:r w:rsidR="00757290" w:rsidRPr="000E2BE5">
        <w:rPr>
          <w:sz w:val="24"/>
          <w:szCs w:val="24"/>
        </w:rPr>
        <w:t xml:space="preserve"> </w:t>
      </w:r>
      <w:proofErr w:type="gramStart"/>
      <w:r w:rsidR="00757290" w:rsidRPr="000E2BE5">
        <w:rPr>
          <w:sz w:val="24"/>
          <w:szCs w:val="24"/>
        </w:rPr>
        <w:t xml:space="preserve">can </w:t>
      </w:r>
      <w:r w:rsidR="000E2BE5">
        <w:rPr>
          <w:sz w:val="24"/>
          <w:szCs w:val="24"/>
        </w:rPr>
        <w:t xml:space="preserve">also </w:t>
      </w:r>
      <w:r w:rsidR="00757290" w:rsidRPr="000E2BE5">
        <w:rPr>
          <w:sz w:val="24"/>
          <w:szCs w:val="24"/>
        </w:rPr>
        <w:t>be searched</w:t>
      </w:r>
      <w:proofErr w:type="gramEnd"/>
      <w:r w:rsidR="00757290" w:rsidRPr="000E2BE5">
        <w:rPr>
          <w:sz w:val="24"/>
          <w:szCs w:val="24"/>
        </w:rPr>
        <w:t xml:space="preserve"> for </w:t>
      </w:r>
      <w:r w:rsidR="000E2BE5">
        <w:rPr>
          <w:sz w:val="24"/>
          <w:szCs w:val="24"/>
        </w:rPr>
        <w:t>no charge</w:t>
      </w:r>
      <w:r w:rsidR="00757290" w:rsidRPr="000E2BE5">
        <w:rPr>
          <w:sz w:val="24"/>
          <w:szCs w:val="24"/>
        </w:rPr>
        <w:t xml:space="preserve"> on the USPTO website at:  </w:t>
      </w:r>
      <w:hyperlink r:id="rId8" w:history="1">
        <w:r w:rsidR="000E2BE5" w:rsidRPr="008B19B4">
          <w:rPr>
            <w:rStyle w:val="Hyperlink"/>
            <w:sz w:val="24"/>
            <w:szCs w:val="24"/>
          </w:rPr>
          <w:t>http://www.uspto.gov/web/patents/classification/</w:t>
        </w:r>
      </w:hyperlink>
      <w:r w:rsidR="002B7CA6" w:rsidRPr="000E2BE5">
        <w:rPr>
          <w:sz w:val="24"/>
          <w:szCs w:val="24"/>
        </w:rPr>
        <w:t xml:space="preserve"> </w:t>
      </w:r>
    </w:p>
    <w:p w:rsidR="002B7CA6" w:rsidRPr="000E2BE5" w:rsidRDefault="002B7CA6">
      <w:pPr>
        <w:rPr>
          <w:sz w:val="24"/>
          <w:szCs w:val="24"/>
        </w:rPr>
      </w:pPr>
    </w:p>
    <w:p w:rsidR="002B7CA6" w:rsidRPr="000E2BE5" w:rsidRDefault="002B7CA6" w:rsidP="002B7CA6">
      <w:pPr>
        <w:rPr>
          <w:sz w:val="24"/>
          <w:szCs w:val="24"/>
        </w:rPr>
      </w:pPr>
      <w:r w:rsidRPr="000E2BE5">
        <w:rPr>
          <w:sz w:val="24"/>
          <w:szCs w:val="24"/>
        </w:rPr>
        <w:t>For more information about available USPTO electronic information products</w:t>
      </w:r>
      <w:r w:rsidR="00ED719A" w:rsidRPr="000E2BE5">
        <w:rPr>
          <w:sz w:val="24"/>
          <w:szCs w:val="24"/>
        </w:rPr>
        <w:t xml:space="preserve"> (EIP)</w:t>
      </w:r>
      <w:r w:rsidRPr="000E2BE5">
        <w:rPr>
          <w:sz w:val="24"/>
          <w:szCs w:val="24"/>
        </w:rPr>
        <w:t xml:space="preserve">:  </w:t>
      </w:r>
      <w:hyperlink r:id="rId9" w:history="1">
        <w:r w:rsidR="000E2BE5" w:rsidRPr="008B19B4">
          <w:rPr>
            <w:rStyle w:val="Hyperlink"/>
            <w:sz w:val="24"/>
            <w:szCs w:val="24"/>
          </w:rPr>
          <w:t>http://www.uspto.gov/learning-and-resources/electronic-bulk-data-products</w:t>
        </w:r>
      </w:hyperlink>
      <w:r w:rsidR="00ED719A" w:rsidRPr="000E2BE5">
        <w:rPr>
          <w:sz w:val="24"/>
          <w:szCs w:val="24"/>
        </w:rPr>
        <w:t xml:space="preserve"> </w:t>
      </w:r>
      <w:r w:rsidRPr="000E2BE5">
        <w:rPr>
          <w:sz w:val="24"/>
          <w:szCs w:val="24"/>
        </w:rPr>
        <w:t xml:space="preserve"> </w:t>
      </w:r>
    </w:p>
    <w:p w:rsidR="00757290" w:rsidRPr="000E2BE5" w:rsidRDefault="00757290">
      <w:pPr>
        <w:rPr>
          <w:sz w:val="24"/>
          <w:szCs w:val="24"/>
        </w:rPr>
      </w:pPr>
    </w:p>
    <w:p w:rsidR="002B7CA6" w:rsidRPr="000E2BE5" w:rsidRDefault="00280620">
      <w:pPr>
        <w:rPr>
          <w:sz w:val="24"/>
          <w:szCs w:val="24"/>
          <w:lang w:eastAsia="zh-CN"/>
        </w:rPr>
      </w:pPr>
      <w:r w:rsidRPr="000E2BE5">
        <w:rPr>
          <w:sz w:val="24"/>
          <w:szCs w:val="24"/>
        </w:rPr>
        <w:t xml:space="preserve">Each </w:t>
      </w:r>
      <w:r w:rsidR="000E2BE5">
        <w:rPr>
          <w:sz w:val="24"/>
          <w:szCs w:val="24"/>
        </w:rPr>
        <w:t>month there is</w:t>
      </w:r>
      <w:r w:rsidR="002D6301" w:rsidRPr="000E2BE5">
        <w:rPr>
          <w:sz w:val="24"/>
          <w:szCs w:val="24"/>
        </w:rPr>
        <w:t xml:space="preserve"> </w:t>
      </w:r>
      <w:r w:rsidR="002D6301" w:rsidRPr="000E2BE5">
        <w:rPr>
          <w:sz w:val="24"/>
          <w:szCs w:val="24"/>
          <w:lang w:eastAsia="zh-CN"/>
        </w:rPr>
        <w:t xml:space="preserve">one folder of XML data and one folder of </w:t>
      </w:r>
      <w:r w:rsidR="000E2BE5">
        <w:rPr>
          <w:sz w:val="24"/>
          <w:szCs w:val="24"/>
          <w:lang w:eastAsia="zh-CN"/>
        </w:rPr>
        <w:t xml:space="preserve">text data </w:t>
      </w:r>
      <w:r w:rsidR="002D6301" w:rsidRPr="000E2BE5">
        <w:rPr>
          <w:sz w:val="24"/>
          <w:szCs w:val="24"/>
        </w:rPr>
        <w:t>created with the cut</w:t>
      </w:r>
      <w:r w:rsidR="002D6301" w:rsidRPr="000E2BE5">
        <w:rPr>
          <w:sz w:val="24"/>
          <w:szCs w:val="24"/>
          <w:lang w:eastAsia="zh-CN"/>
        </w:rPr>
        <w:t>-</w:t>
      </w:r>
      <w:r w:rsidRPr="000E2BE5">
        <w:rPr>
          <w:sz w:val="24"/>
          <w:szCs w:val="24"/>
        </w:rPr>
        <w:t>off date</w:t>
      </w:r>
      <w:r w:rsidR="000E2BE5">
        <w:rPr>
          <w:sz w:val="24"/>
          <w:szCs w:val="24"/>
        </w:rPr>
        <w:t xml:space="preserve"> of the last day of the</w:t>
      </w:r>
      <w:r w:rsidRPr="000E2BE5">
        <w:rPr>
          <w:sz w:val="24"/>
          <w:szCs w:val="24"/>
        </w:rPr>
        <w:t xml:space="preserve"> month</w:t>
      </w:r>
      <w:r w:rsidR="002D6301" w:rsidRPr="000E2BE5">
        <w:rPr>
          <w:sz w:val="24"/>
          <w:szCs w:val="24"/>
          <w:lang w:eastAsia="zh-CN"/>
        </w:rPr>
        <w:t xml:space="preserve"> in the folder name</w:t>
      </w:r>
      <w:r w:rsidRPr="000E2BE5">
        <w:rPr>
          <w:sz w:val="24"/>
          <w:szCs w:val="24"/>
        </w:rPr>
        <w:t>.</w:t>
      </w:r>
      <w:r w:rsidR="002D6301" w:rsidRPr="000E2BE5">
        <w:rPr>
          <w:sz w:val="24"/>
          <w:szCs w:val="24"/>
          <w:lang w:eastAsia="zh-CN"/>
        </w:rPr>
        <w:t xml:space="preserve"> </w:t>
      </w:r>
      <w:r w:rsidR="002C4A7B">
        <w:rPr>
          <w:sz w:val="24"/>
          <w:szCs w:val="24"/>
          <w:lang w:eastAsia="zh-CN"/>
        </w:rPr>
        <w:t xml:space="preserve"> </w:t>
      </w:r>
      <w:r w:rsidR="002D6301" w:rsidRPr="000E2BE5">
        <w:rPr>
          <w:sz w:val="24"/>
          <w:szCs w:val="24"/>
          <w:lang w:eastAsia="zh-CN"/>
        </w:rPr>
        <w:t xml:space="preserve">The records in XML format and text format are </w:t>
      </w:r>
      <w:proofErr w:type="gramStart"/>
      <w:r w:rsidR="002D6301" w:rsidRPr="000E2BE5">
        <w:rPr>
          <w:sz w:val="24"/>
          <w:szCs w:val="24"/>
          <w:lang w:eastAsia="zh-CN"/>
        </w:rPr>
        <w:t>exactly the</w:t>
      </w:r>
      <w:proofErr w:type="gramEnd"/>
      <w:r w:rsidR="002D6301" w:rsidRPr="000E2BE5">
        <w:rPr>
          <w:sz w:val="24"/>
          <w:szCs w:val="24"/>
          <w:lang w:eastAsia="zh-CN"/>
        </w:rPr>
        <w:t xml:space="preserve"> same other than the XML </w:t>
      </w:r>
      <w:r w:rsidR="000E2BE5">
        <w:rPr>
          <w:sz w:val="24"/>
          <w:szCs w:val="24"/>
          <w:lang w:eastAsia="zh-CN"/>
        </w:rPr>
        <w:t>tagging</w:t>
      </w:r>
      <w:r w:rsidR="002D6301" w:rsidRPr="000E2BE5">
        <w:rPr>
          <w:sz w:val="24"/>
          <w:szCs w:val="24"/>
          <w:lang w:eastAsia="zh-CN"/>
        </w:rPr>
        <w:t>.</w:t>
      </w:r>
    </w:p>
    <w:p w:rsidR="00280620" w:rsidRPr="000E2BE5" w:rsidRDefault="00280620">
      <w:pPr>
        <w:rPr>
          <w:sz w:val="24"/>
          <w:szCs w:val="24"/>
        </w:rPr>
      </w:pPr>
    </w:p>
    <w:p w:rsidR="000E2BE5" w:rsidRDefault="000E2BE5" w:rsidP="000E2BE5">
      <w:pPr>
        <w:rPr>
          <w:b/>
          <w:sz w:val="24"/>
          <w:szCs w:val="24"/>
        </w:rPr>
      </w:pPr>
      <w:r w:rsidRPr="008B19B4">
        <w:rPr>
          <w:b/>
          <w:sz w:val="24"/>
          <w:szCs w:val="24"/>
        </w:rPr>
        <w:t>US_</w:t>
      </w:r>
      <w:r w:rsidR="002C4A7B">
        <w:rPr>
          <w:b/>
          <w:sz w:val="24"/>
          <w:szCs w:val="24"/>
        </w:rPr>
        <w:t>Grant</w:t>
      </w:r>
      <w:r w:rsidRPr="008B19B4">
        <w:rPr>
          <w:b/>
          <w:sz w:val="24"/>
          <w:szCs w:val="24"/>
        </w:rPr>
        <w:t>_CPC_MCF_XML_yyyy-mm-</w:t>
      </w:r>
      <w:proofErr w:type="gramStart"/>
      <w:r w:rsidRPr="008B19B4">
        <w:rPr>
          <w:b/>
          <w:sz w:val="24"/>
          <w:szCs w:val="24"/>
        </w:rPr>
        <w:t>dd.zip</w:t>
      </w:r>
      <w:r>
        <w:rPr>
          <w:b/>
          <w:sz w:val="24"/>
          <w:szCs w:val="24"/>
        </w:rPr>
        <w:t xml:space="preserve">  </w:t>
      </w:r>
      <w:r w:rsidR="00CC7419">
        <w:rPr>
          <w:b/>
          <w:sz w:val="24"/>
          <w:szCs w:val="24"/>
        </w:rPr>
        <w:t>(</w:t>
      </w:r>
      <w:proofErr w:type="gramEnd"/>
      <w:r w:rsidR="00CC7419">
        <w:rPr>
          <w:b/>
          <w:sz w:val="24"/>
          <w:szCs w:val="24"/>
        </w:rPr>
        <w:t>curren</w:t>
      </w:r>
      <w:r w:rsidR="000D63E4">
        <w:rPr>
          <w:b/>
          <w:sz w:val="24"/>
          <w:szCs w:val="24"/>
        </w:rPr>
        <w:t>tly includes 1 folder  of over 2</w:t>
      </w:r>
      <w:r w:rsidR="00CC7419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>xml files)</w:t>
      </w:r>
    </w:p>
    <w:p w:rsidR="000E2BE5" w:rsidRPr="0067026C" w:rsidRDefault="000E2BE5" w:rsidP="000E2BE5">
      <w:pPr>
        <w:rPr>
          <w:sz w:val="24"/>
          <w:szCs w:val="24"/>
        </w:rPr>
      </w:pPr>
    </w:p>
    <w:p w:rsidR="000E2BE5" w:rsidRDefault="000E2BE5" w:rsidP="000E2BE5">
      <w:pPr>
        <w:rPr>
          <w:b/>
          <w:sz w:val="24"/>
          <w:szCs w:val="24"/>
        </w:rPr>
      </w:pPr>
      <w:r w:rsidRPr="008B19B4">
        <w:rPr>
          <w:b/>
          <w:sz w:val="24"/>
          <w:szCs w:val="24"/>
        </w:rPr>
        <w:t>US_</w:t>
      </w:r>
      <w:r w:rsidR="002C4A7B">
        <w:rPr>
          <w:b/>
          <w:sz w:val="24"/>
          <w:szCs w:val="24"/>
        </w:rPr>
        <w:t>Grant</w:t>
      </w:r>
      <w:r w:rsidRPr="008B19B4">
        <w:rPr>
          <w:b/>
          <w:sz w:val="24"/>
          <w:szCs w:val="24"/>
        </w:rPr>
        <w:t>_CPC_MCF_Text_yyyy-mm-</w:t>
      </w:r>
      <w:proofErr w:type="gramStart"/>
      <w:r w:rsidRPr="008B19B4">
        <w:rPr>
          <w:b/>
          <w:sz w:val="24"/>
          <w:szCs w:val="24"/>
        </w:rPr>
        <w:t>dd.zip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c</w:t>
      </w:r>
      <w:r w:rsidR="00C87E3E">
        <w:rPr>
          <w:b/>
          <w:sz w:val="24"/>
          <w:szCs w:val="24"/>
        </w:rPr>
        <w:t>u</w:t>
      </w:r>
      <w:r w:rsidR="00CC7419">
        <w:rPr>
          <w:b/>
          <w:sz w:val="24"/>
          <w:szCs w:val="24"/>
        </w:rPr>
        <w:t>rre</w:t>
      </w:r>
      <w:r w:rsidR="000D63E4">
        <w:rPr>
          <w:b/>
          <w:sz w:val="24"/>
          <w:szCs w:val="24"/>
        </w:rPr>
        <w:t>ntly includes 1 folder of over 2</w:t>
      </w:r>
      <w:r w:rsidR="00CC7419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>t</w:t>
      </w:r>
      <w:r w:rsidR="00CC741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xt files)</w:t>
      </w:r>
    </w:p>
    <w:p w:rsidR="00757290" w:rsidRPr="0067026C" w:rsidRDefault="00757290">
      <w:pPr>
        <w:rPr>
          <w:sz w:val="24"/>
          <w:szCs w:val="24"/>
        </w:rPr>
      </w:pPr>
    </w:p>
    <w:p w:rsidR="00E6496C" w:rsidRPr="000E2BE5" w:rsidRDefault="002B79B3" w:rsidP="00E17F5F">
      <w:pPr>
        <w:pStyle w:val="Heading1"/>
        <w:rPr>
          <w:szCs w:val="24"/>
          <w:lang w:eastAsia="zh-CN"/>
        </w:rPr>
      </w:pPr>
      <w:r w:rsidRPr="000E2BE5">
        <w:rPr>
          <w:szCs w:val="24"/>
        </w:rPr>
        <w:t xml:space="preserve">There are </w:t>
      </w:r>
      <w:r w:rsidR="00D60A76" w:rsidRPr="000E2BE5">
        <w:rPr>
          <w:szCs w:val="24"/>
        </w:rPr>
        <w:t xml:space="preserve">currently </w:t>
      </w:r>
      <w:r w:rsidR="00C52B53">
        <w:rPr>
          <w:szCs w:val="24"/>
        </w:rPr>
        <w:t>over 2</w:t>
      </w:r>
      <w:r w:rsidR="00CC7419">
        <w:rPr>
          <w:szCs w:val="24"/>
        </w:rPr>
        <w:t>00</w:t>
      </w:r>
      <w:r w:rsidR="00E6496C" w:rsidRPr="000E2BE5">
        <w:rPr>
          <w:szCs w:val="24"/>
        </w:rPr>
        <w:t xml:space="preserve"> </w:t>
      </w:r>
      <w:r w:rsidR="002C4A7B">
        <w:rPr>
          <w:szCs w:val="24"/>
        </w:rPr>
        <w:t xml:space="preserve">xml </w:t>
      </w:r>
      <w:r w:rsidR="00E6496C" w:rsidRPr="000E2BE5">
        <w:rPr>
          <w:szCs w:val="24"/>
        </w:rPr>
        <w:t>files</w:t>
      </w:r>
      <w:r w:rsidR="002C4A7B">
        <w:rPr>
          <w:szCs w:val="24"/>
        </w:rPr>
        <w:t>.</w:t>
      </w:r>
      <w:r w:rsidR="00F2746D" w:rsidRPr="000E2BE5">
        <w:rPr>
          <w:szCs w:val="24"/>
        </w:rPr>
        <w:t xml:space="preserve"> </w:t>
      </w:r>
      <w:r w:rsidR="002C4A7B">
        <w:rPr>
          <w:szCs w:val="24"/>
        </w:rPr>
        <w:t xml:space="preserve">The </w:t>
      </w:r>
      <w:r w:rsidR="00CC7419">
        <w:rPr>
          <w:szCs w:val="24"/>
        </w:rPr>
        <w:t>number of files keep</w:t>
      </w:r>
      <w:r w:rsidR="00F2746D" w:rsidRPr="000E2BE5">
        <w:rPr>
          <w:szCs w:val="24"/>
        </w:rPr>
        <w:t xml:space="preserve"> </w:t>
      </w:r>
      <w:proofErr w:type="gramStart"/>
      <w:r w:rsidR="00CC7419" w:rsidRPr="000E2BE5">
        <w:rPr>
          <w:szCs w:val="24"/>
        </w:rPr>
        <w:t>grow</w:t>
      </w:r>
      <w:r w:rsidR="00CC7419">
        <w:rPr>
          <w:szCs w:val="24"/>
        </w:rPr>
        <w:t>ing</w:t>
      </w:r>
      <w:proofErr w:type="gramEnd"/>
      <w:r w:rsidR="00F2746D" w:rsidRPr="000E2BE5">
        <w:rPr>
          <w:szCs w:val="24"/>
        </w:rPr>
        <w:t xml:space="preserve"> as more </w:t>
      </w:r>
      <w:r w:rsidR="002C4A7B">
        <w:rPr>
          <w:szCs w:val="24"/>
        </w:rPr>
        <w:t xml:space="preserve">U.S. </w:t>
      </w:r>
      <w:r w:rsidR="00D647CD">
        <w:rPr>
          <w:szCs w:val="24"/>
        </w:rPr>
        <w:t>patents are</w:t>
      </w:r>
      <w:r w:rsidR="002C4A7B">
        <w:rPr>
          <w:szCs w:val="24"/>
        </w:rPr>
        <w:t xml:space="preserve"> </w:t>
      </w:r>
      <w:r w:rsidR="00072C76">
        <w:rPr>
          <w:szCs w:val="24"/>
        </w:rPr>
        <w:t>granted/</w:t>
      </w:r>
      <w:r w:rsidR="002C4A7B">
        <w:rPr>
          <w:szCs w:val="24"/>
        </w:rPr>
        <w:t xml:space="preserve">issued.  </w:t>
      </w:r>
      <w:r w:rsidR="00C87E3E">
        <w:rPr>
          <w:szCs w:val="24"/>
        </w:rPr>
        <w:t>For early data, each file contains</w:t>
      </w:r>
      <w:r w:rsidR="0067026C">
        <w:rPr>
          <w:szCs w:val="24"/>
        </w:rPr>
        <w:t xml:space="preserve"> </w:t>
      </w:r>
      <w:r w:rsidR="00C87E3E">
        <w:rPr>
          <w:szCs w:val="24"/>
        </w:rPr>
        <w:t xml:space="preserve">no more than </w:t>
      </w:r>
      <w:r w:rsidR="003203F4">
        <w:rPr>
          <w:szCs w:val="24"/>
        </w:rPr>
        <w:t>5</w:t>
      </w:r>
      <w:r w:rsidR="0067026C">
        <w:rPr>
          <w:szCs w:val="24"/>
        </w:rPr>
        <w:t xml:space="preserve">0,000 patent </w:t>
      </w:r>
      <w:r w:rsidR="002D6301" w:rsidRPr="000E2BE5">
        <w:rPr>
          <w:szCs w:val="24"/>
        </w:rPr>
        <w:t>numbers</w:t>
      </w:r>
      <w:r w:rsidR="00C87E3E">
        <w:rPr>
          <w:szCs w:val="24"/>
          <w:lang w:eastAsia="zh-CN"/>
        </w:rPr>
        <w:t xml:space="preserve"> e</w:t>
      </w:r>
      <w:r w:rsidR="00E32ADE">
        <w:rPr>
          <w:szCs w:val="24"/>
          <w:lang w:eastAsia="zh-CN"/>
        </w:rPr>
        <w:t xml:space="preserve">xcluding </w:t>
      </w:r>
      <w:r w:rsidR="002D6301" w:rsidRPr="000E2BE5">
        <w:rPr>
          <w:rFonts w:hint="eastAsia"/>
          <w:szCs w:val="24"/>
          <w:lang w:eastAsia="zh-CN"/>
        </w:rPr>
        <w:t>withdrawn patents.</w:t>
      </w:r>
    </w:p>
    <w:p w:rsidR="00BC19C3" w:rsidRDefault="00BC19C3" w:rsidP="006E4692">
      <w:pPr>
        <w:rPr>
          <w:sz w:val="24"/>
          <w:szCs w:val="24"/>
        </w:rPr>
      </w:pPr>
    </w:p>
    <w:p w:rsidR="006E4692" w:rsidRPr="008B19B4" w:rsidRDefault="006E4692" w:rsidP="006E4692">
      <w:pPr>
        <w:rPr>
          <w:sz w:val="24"/>
          <w:szCs w:val="24"/>
        </w:rPr>
      </w:pPr>
      <w:r w:rsidRPr="008B19B4">
        <w:rPr>
          <w:sz w:val="24"/>
          <w:szCs w:val="24"/>
        </w:rPr>
        <w:t>US_</w:t>
      </w:r>
      <w:r>
        <w:rPr>
          <w:sz w:val="24"/>
          <w:szCs w:val="24"/>
        </w:rPr>
        <w:t>Grant</w:t>
      </w:r>
      <w:r w:rsidRPr="008B19B4">
        <w:rPr>
          <w:sz w:val="24"/>
          <w:szCs w:val="24"/>
        </w:rPr>
        <w:t>_CPC_MCF_0</w:t>
      </w:r>
      <w:r w:rsidR="00375AE5">
        <w:rPr>
          <w:sz w:val="24"/>
          <w:szCs w:val="24"/>
        </w:rPr>
        <w:t>0</w:t>
      </w:r>
      <w:r w:rsidRPr="008B19B4">
        <w:rPr>
          <w:sz w:val="24"/>
          <w:szCs w:val="24"/>
        </w:rPr>
        <w:t>000001.</w:t>
      </w:r>
      <w:r>
        <w:rPr>
          <w:sz w:val="24"/>
          <w:szCs w:val="24"/>
        </w:rPr>
        <w:t xml:space="preserve">xml </w:t>
      </w:r>
      <w:r w:rsidRPr="008B19B4">
        <w:rPr>
          <w:sz w:val="24"/>
          <w:szCs w:val="24"/>
        </w:rPr>
        <w:t xml:space="preserve">contains </w:t>
      </w:r>
      <w:r>
        <w:rPr>
          <w:sz w:val="24"/>
          <w:szCs w:val="24"/>
        </w:rPr>
        <w:t>patent</w:t>
      </w:r>
      <w:r w:rsidRPr="008B19B4">
        <w:rPr>
          <w:sz w:val="24"/>
          <w:szCs w:val="24"/>
        </w:rPr>
        <w:t xml:space="preserve"> numbers </w:t>
      </w:r>
      <w:r w:rsidR="00CC7419">
        <w:rPr>
          <w:sz w:val="24"/>
          <w:szCs w:val="24"/>
        </w:rPr>
        <w:t>between 1 and 4</w:t>
      </w:r>
      <w:r>
        <w:rPr>
          <w:sz w:val="24"/>
          <w:szCs w:val="24"/>
        </w:rPr>
        <w:t>9999</w:t>
      </w:r>
      <w:r w:rsidRPr="008B19B4">
        <w:rPr>
          <w:sz w:val="24"/>
          <w:szCs w:val="24"/>
        </w:rPr>
        <w:t>.</w:t>
      </w:r>
    </w:p>
    <w:p w:rsidR="006E4692" w:rsidRPr="008B19B4" w:rsidRDefault="006E4692" w:rsidP="006E4692">
      <w:pPr>
        <w:rPr>
          <w:sz w:val="24"/>
          <w:szCs w:val="24"/>
        </w:rPr>
      </w:pPr>
      <w:r w:rsidRPr="008B19B4">
        <w:rPr>
          <w:sz w:val="24"/>
          <w:szCs w:val="24"/>
        </w:rPr>
        <w:t>US_</w:t>
      </w:r>
      <w:r>
        <w:rPr>
          <w:sz w:val="24"/>
          <w:szCs w:val="24"/>
        </w:rPr>
        <w:t>Grant</w:t>
      </w:r>
      <w:r w:rsidRPr="008B19B4">
        <w:rPr>
          <w:sz w:val="24"/>
          <w:szCs w:val="24"/>
        </w:rPr>
        <w:t>_CPC_MCF_</w:t>
      </w:r>
      <w:r w:rsidR="00375AE5">
        <w:rPr>
          <w:sz w:val="24"/>
          <w:szCs w:val="24"/>
        </w:rPr>
        <w:t>0</w:t>
      </w:r>
      <w:r w:rsidR="00CC7419">
        <w:rPr>
          <w:sz w:val="24"/>
          <w:szCs w:val="24"/>
        </w:rPr>
        <w:t>005</w:t>
      </w:r>
      <w:r>
        <w:rPr>
          <w:sz w:val="24"/>
          <w:szCs w:val="24"/>
        </w:rPr>
        <w:t>0000</w:t>
      </w:r>
      <w:r w:rsidRPr="008B19B4">
        <w:rPr>
          <w:sz w:val="24"/>
          <w:szCs w:val="24"/>
        </w:rPr>
        <w:t>.</w:t>
      </w:r>
      <w:r>
        <w:rPr>
          <w:sz w:val="24"/>
          <w:szCs w:val="24"/>
        </w:rPr>
        <w:t xml:space="preserve">xml </w:t>
      </w:r>
      <w:r w:rsidRPr="008B19B4">
        <w:rPr>
          <w:sz w:val="24"/>
          <w:szCs w:val="24"/>
        </w:rPr>
        <w:t xml:space="preserve">contains </w:t>
      </w:r>
      <w:r>
        <w:rPr>
          <w:sz w:val="24"/>
          <w:szCs w:val="24"/>
        </w:rPr>
        <w:t>patent</w:t>
      </w:r>
      <w:r w:rsidR="00CC7419">
        <w:rPr>
          <w:sz w:val="24"/>
          <w:szCs w:val="24"/>
        </w:rPr>
        <w:t xml:space="preserve"> numbers between 5</w:t>
      </w:r>
      <w:r>
        <w:rPr>
          <w:sz w:val="24"/>
          <w:szCs w:val="24"/>
        </w:rPr>
        <w:t>0000</w:t>
      </w:r>
      <w:r w:rsidRPr="008B19B4">
        <w:rPr>
          <w:sz w:val="24"/>
          <w:szCs w:val="24"/>
        </w:rPr>
        <w:t xml:space="preserve"> and </w:t>
      </w:r>
      <w:r>
        <w:rPr>
          <w:sz w:val="24"/>
          <w:szCs w:val="24"/>
        </w:rPr>
        <w:t>99999</w:t>
      </w:r>
      <w:r w:rsidRPr="008B19B4">
        <w:rPr>
          <w:sz w:val="24"/>
          <w:szCs w:val="24"/>
        </w:rPr>
        <w:t>.</w:t>
      </w:r>
    </w:p>
    <w:p w:rsidR="006E4692" w:rsidRPr="008B19B4" w:rsidRDefault="006E4692" w:rsidP="006E4692">
      <w:pPr>
        <w:rPr>
          <w:sz w:val="24"/>
          <w:szCs w:val="24"/>
        </w:rPr>
      </w:pPr>
      <w:r w:rsidRPr="008B19B4">
        <w:rPr>
          <w:sz w:val="24"/>
          <w:szCs w:val="24"/>
        </w:rPr>
        <w:t>US_</w:t>
      </w:r>
      <w:r>
        <w:rPr>
          <w:sz w:val="24"/>
          <w:szCs w:val="24"/>
        </w:rPr>
        <w:t>Grant</w:t>
      </w:r>
      <w:r w:rsidRPr="008B19B4">
        <w:rPr>
          <w:sz w:val="24"/>
          <w:szCs w:val="24"/>
        </w:rPr>
        <w:t>_CPC_MCF_</w:t>
      </w:r>
      <w:r w:rsidR="00375AE5">
        <w:rPr>
          <w:sz w:val="24"/>
          <w:szCs w:val="24"/>
        </w:rPr>
        <w:t>0</w:t>
      </w:r>
      <w:r w:rsidRPr="008B19B4">
        <w:rPr>
          <w:sz w:val="24"/>
          <w:szCs w:val="24"/>
        </w:rPr>
        <w:t>0</w:t>
      </w:r>
      <w:r w:rsidR="00CC7419">
        <w:rPr>
          <w:sz w:val="24"/>
          <w:szCs w:val="24"/>
        </w:rPr>
        <w:t>1</w:t>
      </w:r>
      <w:r w:rsidRPr="008B19B4">
        <w:rPr>
          <w:sz w:val="24"/>
          <w:szCs w:val="24"/>
        </w:rPr>
        <w:t>00000.</w:t>
      </w:r>
      <w:r>
        <w:rPr>
          <w:sz w:val="24"/>
          <w:szCs w:val="24"/>
        </w:rPr>
        <w:t xml:space="preserve">xml </w:t>
      </w:r>
      <w:r w:rsidRPr="008B19B4">
        <w:rPr>
          <w:sz w:val="24"/>
          <w:szCs w:val="24"/>
        </w:rPr>
        <w:t xml:space="preserve">contains </w:t>
      </w:r>
      <w:r>
        <w:rPr>
          <w:sz w:val="24"/>
          <w:szCs w:val="24"/>
        </w:rPr>
        <w:t>patent</w:t>
      </w:r>
      <w:r w:rsidRPr="008B19B4">
        <w:rPr>
          <w:sz w:val="24"/>
          <w:szCs w:val="24"/>
        </w:rPr>
        <w:t xml:space="preserve"> numbers between </w:t>
      </w:r>
      <w:r w:rsidR="00CC7419">
        <w:rPr>
          <w:sz w:val="24"/>
          <w:szCs w:val="24"/>
        </w:rPr>
        <w:t>1</w:t>
      </w:r>
      <w:r w:rsidRPr="008B19B4">
        <w:rPr>
          <w:sz w:val="24"/>
          <w:szCs w:val="24"/>
        </w:rPr>
        <w:t xml:space="preserve">00000 and </w:t>
      </w:r>
      <w:r w:rsidR="00CC7419">
        <w:rPr>
          <w:sz w:val="24"/>
          <w:szCs w:val="24"/>
        </w:rPr>
        <w:t>14</w:t>
      </w:r>
      <w:r w:rsidRPr="008B19B4">
        <w:rPr>
          <w:sz w:val="24"/>
          <w:szCs w:val="24"/>
        </w:rPr>
        <w:t>9999.</w:t>
      </w:r>
    </w:p>
    <w:p w:rsidR="006E4692" w:rsidRPr="008B19B4" w:rsidRDefault="006E4692" w:rsidP="006E4692">
      <w:pPr>
        <w:rPr>
          <w:sz w:val="24"/>
          <w:szCs w:val="24"/>
        </w:rPr>
      </w:pPr>
      <w:r w:rsidRPr="008B19B4">
        <w:rPr>
          <w:sz w:val="24"/>
          <w:szCs w:val="24"/>
        </w:rPr>
        <w:t>US_</w:t>
      </w:r>
      <w:r>
        <w:rPr>
          <w:sz w:val="24"/>
          <w:szCs w:val="24"/>
        </w:rPr>
        <w:t>Grant</w:t>
      </w:r>
      <w:r w:rsidRPr="008B19B4">
        <w:rPr>
          <w:sz w:val="24"/>
          <w:szCs w:val="24"/>
        </w:rPr>
        <w:t>_CPC_MCF_</w:t>
      </w:r>
      <w:r w:rsidR="00CC7419">
        <w:rPr>
          <w:sz w:val="24"/>
          <w:szCs w:val="24"/>
        </w:rPr>
        <w:t>0015</w:t>
      </w:r>
      <w:r>
        <w:rPr>
          <w:sz w:val="24"/>
          <w:szCs w:val="24"/>
        </w:rPr>
        <w:t>0000</w:t>
      </w:r>
      <w:r w:rsidRPr="008B19B4">
        <w:rPr>
          <w:sz w:val="24"/>
          <w:szCs w:val="24"/>
        </w:rPr>
        <w:t>.</w:t>
      </w:r>
      <w:r>
        <w:rPr>
          <w:sz w:val="24"/>
          <w:szCs w:val="24"/>
        </w:rPr>
        <w:t xml:space="preserve">xml </w:t>
      </w:r>
      <w:r w:rsidRPr="008B19B4">
        <w:rPr>
          <w:sz w:val="24"/>
          <w:szCs w:val="24"/>
        </w:rPr>
        <w:t xml:space="preserve">contains </w:t>
      </w:r>
      <w:r>
        <w:rPr>
          <w:sz w:val="24"/>
          <w:szCs w:val="24"/>
        </w:rPr>
        <w:t>patent</w:t>
      </w:r>
      <w:r w:rsidRPr="008B19B4">
        <w:rPr>
          <w:sz w:val="24"/>
          <w:szCs w:val="24"/>
        </w:rPr>
        <w:t xml:space="preserve"> numbers between </w:t>
      </w:r>
      <w:r w:rsidR="00CC7419">
        <w:rPr>
          <w:sz w:val="24"/>
          <w:szCs w:val="24"/>
        </w:rPr>
        <w:t>15</w:t>
      </w:r>
      <w:r>
        <w:rPr>
          <w:sz w:val="24"/>
          <w:szCs w:val="24"/>
        </w:rPr>
        <w:t>0000</w:t>
      </w:r>
      <w:r w:rsidRPr="008B19B4">
        <w:rPr>
          <w:sz w:val="24"/>
          <w:szCs w:val="24"/>
        </w:rPr>
        <w:t xml:space="preserve"> and </w:t>
      </w:r>
      <w:r w:rsidR="00CC7419">
        <w:rPr>
          <w:sz w:val="24"/>
          <w:szCs w:val="24"/>
        </w:rPr>
        <w:t>19</w:t>
      </w:r>
      <w:r w:rsidRPr="008B19B4">
        <w:rPr>
          <w:sz w:val="24"/>
          <w:szCs w:val="24"/>
        </w:rPr>
        <w:t>9999</w:t>
      </w:r>
      <w:r>
        <w:rPr>
          <w:sz w:val="24"/>
          <w:szCs w:val="24"/>
        </w:rPr>
        <w:t>.</w:t>
      </w:r>
    </w:p>
    <w:p w:rsidR="00375AE5" w:rsidRDefault="00375AE5" w:rsidP="006E4692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75AE5" w:rsidRDefault="00375AE5" w:rsidP="006E4692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87E3E" w:rsidRDefault="00375AE5" w:rsidP="006E4692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75AE5" w:rsidRDefault="00C87E3E" w:rsidP="006E4692">
      <w:pPr>
        <w:rPr>
          <w:sz w:val="24"/>
          <w:szCs w:val="24"/>
        </w:rPr>
      </w:pPr>
      <w:r w:rsidRPr="008B19B4">
        <w:rPr>
          <w:sz w:val="24"/>
          <w:szCs w:val="24"/>
        </w:rPr>
        <w:t>US_</w:t>
      </w:r>
      <w:r>
        <w:rPr>
          <w:sz w:val="24"/>
          <w:szCs w:val="24"/>
        </w:rPr>
        <w:t>Grant</w:t>
      </w:r>
      <w:r w:rsidRPr="008B19B4">
        <w:rPr>
          <w:sz w:val="24"/>
          <w:szCs w:val="24"/>
        </w:rPr>
        <w:t>_CPC_MCF_</w:t>
      </w:r>
      <w:r w:rsidR="00375AE5">
        <w:rPr>
          <w:sz w:val="24"/>
          <w:szCs w:val="24"/>
        </w:rPr>
        <w:t>0995</w:t>
      </w:r>
      <w:r w:rsidRPr="008B19B4">
        <w:rPr>
          <w:sz w:val="24"/>
          <w:szCs w:val="24"/>
        </w:rPr>
        <w:t>0000.</w:t>
      </w:r>
      <w:r>
        <w:rPr>
          <w:sz w:val="24"/>
          <w:szCs w:val="24"/>
        </w:rPr>
        <w:t xml:space="preserve">xml </w:t>
      </w:r>
      <w:r w:rsidRPr="008B19B4">
        <w:rPr>
          <w:sz w:val="24"/>
          <w:szCs w:val="24"/>
        </w:rPr>
        <w:t xml:space="preserve">contains </w:t>
      </w:r>
      <w:r>
        <w:rPr>
          <w:sz w:val="24"/>
          <w:szCs w:val="24"/>
        </w:rPr>
        <w:t>patent</w:t>
      </w:r>
      <w:r w:rsidRPr="008B19B4">
        <w:rPr>
          <w:sz w:val="24"/>
          <w:szCs w:val="24"/>
        </w:rPr>
        <w:t xml:space="preserve"> numbers between </w:t>
      </w:r>
      <w:r w:rsidR="00375AE5">
        <w:rPr>
          <w:sz w:val="24"/>
          <w:szCs w:val="24"/>
        </w:rPr>
        <w:t>995</w:t>
      </w:r>
      <w:r w:rsidRPr="008B19B4">
        <w:rPr>
          <w:sz w:val="24"/>
          <w:szCs w:val="24"/>
        </w:rPr>
        <w:t xml:space="preserve">0000 and </w:t>
      </w:r>
      <w:r w:rsidR="00375AE5">
        <w:rPr>
          <w:sz w:val="24"/>
          <w:szCs w:val="24"/>
        </w:rPr>
        <w:t>999</w:t>
      </w:r>
      <w:r w:rsidRPr="008B19B4">
        <w:rPr>
          <w:sz w:val="24"/>
          <w:szCs w:val="24"/>
        </w:rPr>
        <w:t>9999.</w:t>
      </w:r>
      <w:r w:rsidRPr="00C87E3E">
        <w:rPr>
          <w:sz w:val="24"/>
          <w:szCs w:val="24"/>
        </w:rPr>
        <w:t xml:space="preserve"> </w:t>
      </w:r>
    </w:p>
    <w:p w:rsidR="00C87E3E" w:rsidRPr="008B19B4" w:rsidRDefault="00C87E3E" w:rsidP="006E4692">
      <w:pPr>
        <w:rPr>
          <w:sz w:val="24"/>
          <w:szCs w:val="24"/>
        </w:rPr>
      </w:pPr>
      <w:r w:rsidRPr="008B19B4">
        <w:rPr>
          <w:sz w:val="24"/>
          <w:szCs w:val="24"/>
        </w:rPr>
        <w:t>US_</w:t>
      </w:r>
      <w:r>
        <w:rPr>
          <w:sz w:val="24"/>
          <w:szCs w:val="24"/>
        </w:rPr>
        <w:t>Grant</w:t>
      </w:r>
      <w:r w:rsidRPr="008B19B4">
        <w:rPr>
          <w:sz w:val="24"/>
          <w:szCs w:val="24"/>
        </w:rPr>
        <w:t>_CPC_MCF_</w:t>
      </w:r>
      <w:r w:rsidR="00375AE5">
        <w:rPr>
          <w:sz w:val="24"/>
          <w:szCs w:val="24"/>
        </w:rPr>
        <w:t>10</w:t>
      </w:r>
      <w:r>
        <w:rPr>
          <w:sz w:val="24"/>
          <w:szCs w:val="24"/>
        </w:rPr>
        <w:t>0</w:t>
      </w:r>
      <w:r w:rsidRPr="008B19B4">
        <w:rPr>
          <w:sz w:val="24"/>
          <w:szCs w:val="24"/>
        </w:rPr>
        <w:t>00000.</w:t>
      </w:r>
      <w:r>
        <w:rPr>
          <w:sz w:val="24"/>
          <w:szCs w:val="24"/>
        </w:rPr>
        <w:t xml:space="preserve">xml </w:t>
      </w:r>
      <w:r w:rsidRPr="008B19B4">
        <w:rPr>
          <w:sz w:val="24"/>
          <w:szCs w:val="24"/>
        </w:rPr>
        <w:t xml:space="preserve">contains </w:t>
      </w:r>
      <w:r>
        <w:rPr>
          <w:sz w:val="24"/>
          <w:szCs w:val="24"/>
        </w:rPr>
        <w:t>patent</w:t>
      </w:r>
      <w:r w:rsidRPr="008B19B4">
        <w:rPr>
          <w:sz w:val="24"/>
          <w:szCs w:val="24"/>
        </w:rPr>
        <w:t xml:space="preserve"> numbers between </w:t>
      </w:r>
      <w:r w:rsidR="00375AE5">
        <w:rPr>
          <w:sz w:val="24"/>
          <w:szCs w:val="24"/>
        </w:rPr>
        <w:t>10</w:t>
      </w:r>
      <w:r w:rsidRPr="008B19B4">
        <w:rPr>
          <w:sz w:val="24"/>
          <w:szCs w:val="24"/>
        </w:rPr>
        <w:t xml:space="preserve">00000 and </w:t>
      </w:r>
      <w:r w:rsidR="00E32ADE">
        <w:rPr>
          <w:sz w:val="24"/>
          <w:szCs w:val="24"/>
        </w:rPr>
        <w:t>104</w:t>
      </w:r>
      <w:r>
        <w:rPr>
          <w:sz w:val="24"/>
          <w:szCs w:val="24"/>
        </w:rPr>
        <w:t>9</w:t>
      </w:r>
      <w:r w:rsidRPr="008B19B4">
        <w:rPr>
          <w:sz w:val="24"/>
          <w:szCs w:val="24"/>
        </w:rPr>
        <w:t>9999.</w:t>
      </w:r>
    </w:p>
    <w:p w:rsidR="006E4692" w:rsidRPr="008B19B4" w:rsidRDefault="006E4692" w:rsidP="006E4692">
      <w:pPr>
        <w:rPr>
          <w:sz w:val="24"/>
          <w:szCs w:val="24"/>
        </w:rPr>
      </w:pPr>
    </w:p>
    <w:p w:rsidR="00D60A76" w:rsidRPr="000E2BE5" w:rsidRDefault="00D60A76" w:rsidP="00E6496C">
      <w:pPr>
        <w:rPr>
          <w:sz w:val="24"/>
          <w:szCs w:val="24"/>
        </w:rPr>
      </w:pPr>
      <w:r w:rsidRPr="000E2BE5">
        <w:rPr>
          <w:sz w:val="24"/>
          <w:szCs w:val="24"/>
        </w:rPr>
        <w:t xml:space="preserve">The records in each file </w:t>
      </w:r>
      <w:proofErr w:type="gramStart"/>
      <w:r w:rsidRPr="000E2BE5">
        <w:rPr>
          <w:sz w:val="24"/>
          <w:szCs w:val="24"/>
        </w:rPr>
        <w:t>are sorted</w:t>
      </w:r>
      <w:proofErr w:type="gramEnd"/>
      <w:r w:rsidRPr="000E2BE5">
        <w:rPr>
          <w:sz w:val="24"/>
          <w:szCs w:val="24"/>
        </w:rPr>
        <w:t xml:space="preserve"> first by patent number ascending and kind code. For the same patent number and kind code, the records are sorted by symbol position (F</w:t>
      </w:r>
      <w:r w:rsidR="00BC19C3">
        <w:rPr>
          <w:sz w:val="24"/>
          <w:szCs w:val="24"/>
        </w:rPr>
        <w:t xml:space="preserve"> </w:t>
      </w:r>
      <w:r w:rsidRPr="000E2BE5">
        <w:rPr>
          <w:sz w:val="24"/>
          <w:szCs w:val="24"/>
        </w:rPr>
        <w:t>-</w:t>
      </w:r>
      <w:r w:rsidR="00BC19C3">
        <w:rPr>
          <w:sz w:val="24"/>
          <w:szCs w:val="24"/>
        </w:rPr>
        <w:t xml:space="preserve"> </w:t>
      </w:r>
      <w:r w:rsidRPr="000E2BE5">
        <w:rPr>
          <w:sz w:val="24"/>
          <w:szCs w:val="24"/>
        </w:rPr>
        <w:t>First or L</w:t>
      </w:r>
      <w:r w:rsidR="00BC19C3">
        <w:rPr>
          <w:sz w:val="24"/>
          <w:szCs w:val="24"/>
        </w:rPr>
        <w:t xml:space="preserve"> </w:t>
      </w:r>
      <w:r w:rsidRPr="000E2BE5">
        <w:rPr>
          <w:sz w:val="24"/>
          <w:szCs w:val="24"/>
        </w:rPr>
        <w:t>- Later)</w:t>
      </w:r>
      <w:proofErr w:type="gramStart"/>
      <w:r w:rsidRPr="000E2BE5">
        <w:rPr>
          <w:sz w:val="24"/>
          <w:szCs w:val="24"/>
        </w:rPr>
        <w:t>;</w:t>
      </w:r>
      <w:r w:rsidR="00BC19C3">
        <w:rPr>
          <w:sz w:val="24"/>
          <w:szCs w:val="24"/>
        </w:rPr>
        <w:t xml:space="preserve"> </w:t>
      </w:r>
      <w:r w:rsidRPr="000E2BE5">
        <w:rPr>
          <w:sz w:val="24"/>
          <w:szCs w:val="24"/>
        </w:rPr>
        <w:t xml:space="preserve"> Among</w:t>
      </w:r>
      <w:proofErr w:type="gramEnd"/>
      <w:r w:rsidRPr="000E2BE5">
        <w:rPr>
          <w:sz w:val="24"/>
          <w:szCs w:val="24"/>
        </w:rPr>
        <w:t xml:space="preserve"> Later records, they were sorted by classification symbol and combination sets. </w:t>
      </w:r>
      <w:r w:rsidR="00BC19C3">
        <w:rPr>
          <w:sz w:val="24"/>
          <w:szCs w:val="24"/>
        </w:rPr>
        <w:t xml:space="preserve"> </w:t>
      </w:r>
      <w:r w:rsidRPr="000E2BE5">
        <w:rPr>
          <w:sz w:val="24"/>
          <w:szCs w:val="24"/>
        </w:rPr>
        <w:t>The Later records not in combination set are sorted by classification value (</w:t>
      </w:r>
      <w:r w:rsidRPr="000E2BE5">
        <w:rPr>
          <w:sz w:val="24"/>
          <w:szCs w:val="24"/>
          <w:lang w:eastAsia="zh-CN"/>
        </w:rPr>
        <w:t>I</w:t>
      </w:r>
      <w:r w:rsidR="00BC19C3">
        <w:rPr>
          <w:sz w:val="24"/>
          <w:szCs w:val="24"/>
          <w:lang w:eastAsia="zh-CN"/>
        </w:rPr>
        <w:t xml:space="preserve"> </w:t>
      </w:r>
      <w:r w:rsidRPr="000E2BE5">
        <w:rPr>
          <w:sz w:val="24"/>
          <w:szCs w:val="24"/>
          <w:lang w:eastAsia="zh-CN"/>
        </w:rPr>
        <w:t>-</w:t>
      </w:r>
      <w:r w:rsidRPr="000E2BE5">
        <w:rPr>
          <w:sz w:val="24"/>
          <w:szCs w:val="24"/>
        </w:rPr>
        <w:t xml:space="preserve"> Invention or </w:t>
      </w:r>
      <w:r w:rsidRPr="000E2BE5">
        <w:rPr>
          <w:sz w:val="24"/>
          <w:szCs w:val="24"/>
          <w:lang w:eastAsia="zh-CN"/>
        </w:rPr>
        <w:t>A</w:t>
      </w:r>
      <w:r w:rsidR="00BC19C3">
        <w:rPr>
          <w:sz w:val="24"/>
          <w:szCs w:val="24"/>
          <w:lang w:eastAsia="zh-CN"/>
        </w:rPr>
        <w:t xml:space="preserve"> </w:t>
      </w:r>
      <w:r w:rsidRPr="000E2BE5">
        <w:rPr>
          <w:sz w:val="24"/>
          <w:szCs w:val="24"/>
          <w:lang w:eastAsia="zh-CN"/>
        </w:rPr>
        <w:t>-</w:t>
      </w:r>
      <w:r w:rsidR="00BC19C3">
        <w:rPr>
          <w:sz w:val="24"/>
          <w:szCs w:val="24"/>
          <w:lang w:eastAsia="zh-CN"/>
        </w:rPr>
        <w:t xml:space="preserve"> </w:t>
      </w:r>
      <w:r w:rsidRPr="000E2BE5">
        <w:rPr>
          <w:sz w:val="24"/>
          <w:szCs w:val="24"/>
          <w:lang w:eastAsia="zh-CN"/>
        </w:rPr>
        <w:t>A</w:t>
      </w:r>
      <w:r w:rsidRPr="000E2BE5">
        <w:rPr>
          <w:sz w:val="24"/>
          <w:szCs w:val="24"/>
        </w:rPr>
        <w:t>dditional), then by classification symbol order ascending.</w:t>
      </w:r>
      <w:r w:rsidR="00BC19C3">
        <w:rPr>
          <w:sz w:val="24"/>
          <w:szCs w:val="24"/>
        </w:rPr>
        <w:t xml:space="preserve"> </w:t>
      </w:r>
      <w:r w:rsidRPr="000E2BE5">
        <w:rPr>
          <w:sz w:val="24"/>
          <w:szCs w:val="24"/>
        </w:rPr>
        <w:t xml:space="preserve"> In </w:t>
      </w:r>
      <w:r w:rsidR="00BC19C3">
        <w:rPr>
          <w:sz w:val="24"/>
          <w:szCs w:val="24"/>
        </w:rPr>
        <w:t xml:space="preserve">a </w:t>
      </w:r>
      <w:r w:rsidRPr="000E2BE5">
        <w:rPr>
          <w:sz w:val="24"/>
          <w:szCs w:val="24"/>
        </w:rPr>
        <w:t>combination set, the records sorted by group number and rank number.</w:t>
      </w:r>
    </w:p>
    <w:p w:rsidR="00E6496C" w:rsidRPr="00BC19C3" w:rsidRDefault="00E6496C">
      <w:pPr>
        <w:rPr>
          <w:sz w:val="24"/>
          <w:szCs w:val="24"/>
        </w:rPr>
      </w:pPr>
    </w:p>
    <w:p w:rsidR="00E6496C" w:rsidRPr="00BC19C3" w:rsidRDefault="00280620" w:rsidP="00E6496C">
      <w:pPr>
        <w:pStyle w:val="Heading2"/>
        <w:rPr>
          <w:szCs w:val="24"/>
        </w:rPr>
      </w:pPr>
      <w:r w:rsidRPr="00BC19C3">
        <w:rPr>
          <w:szCs w:val="24"/>
        </w:rPr>
        <w:t>XML Schema and Data Sample</w:t>
      </w:r>
    </w:p>
    <w:p w:rsidR="00446A58" w:rsidRPr="00BC19C3" w:rsidRDefault="00446A58" w:rsidP="00446A58">
      <w:pPr>
        <w:rPr>
          <w:sz w:val="24"/>
          <w:szCs w:val="24"/>
        </w:rPr>
      </w:pPr>
    </w:p>
    <w:p w:rsidR="00446A58" w:rsidRPr="00BC19C3" w:rsidRDefault="00446A58" w:rsidP="00446A58">
      <w:pPr>
        <w:rPr>
          <w:b/>
          <w:sz w:val="24"/>
          <w:szCs w:val="24"/>
        </w:rPr>
      </w:pPr>
      <w:r w:rsidRPr="00BC19C3">
        <w:rPr>
          <w:sz w:val="24"/>
          <w:szCs w:val="24"/>
        </w:rPr>
        <w:t xml:space="preserve">The schema files </w:t>
      </w:r>
      <w:r w:rsidR="00BC19C3" w:rsidRPr="00BC19C3">
        <w:rPr>
          <w:sz w:val="24"/>
          <w:szCs w:val="24"/>
        </w:rPr>
        <w:t>.</w:t>
      </w:r>
      <w:proofErr w:type="spellStart"/>
      <w:r w:rsidR="00BC19C3" w:rsidRPr="00BC19C3">
        <w:rPr>
          <w:sz w:val="24"/>
          <w:szCs w:val="24"/>
        </w:rPr>
        <w:t>xsd</w:t>
      </w:r>
      <w:proofErr w:type="spellEnd"/>
      <w:r w:rsidR="00BC19C3" w:rsidRPr="00BC19C3">
        <w:rPr>
          <w:sz w:val="24"/>
          <w:szCs w:val="24"/>
        </w:rPr>
        <w:t xml:space="preserve"> </w:t>
      </w:r>
      <w:r w:rsidRPr="00BC19C3">
        <w:rPr>
          <w:sz w:val="24"/>
          <w:szCs w:val="24"/>
        </w:rPr>
        <w:t xml:space="preserve">are included in </w:t>
      </w:r>
      <w:r w:rsidR="00BC19C3" w:rsidRPr="00301ADE">
        <w:rPr>
          <w:b/>
          <w:sz w:val="24"/>
          <w:szCs w:val="24"/>
        </w:rPr>
        <w:t>US_</w:t>
      </w:r>
      <w:r w:rsidR="00BC19C3">
        <w:rPr>
          <w:b/>
          <w:sz w:val="24"/>
          <w:szCs w:val="24"/>
        </w:rPr>
        <w:t>Grant</w:t>
      </w:r>
      <w:r w:rsidR="00BC19C3" w:rsidRPr="00301ADE">
        <w:rPr>
          <w:b/>
          <w:sz w:val="24"/>
          <w:szCs w:val="24"/>
        </w:rPr>
        <w:t>_CPC_MCF_XML_yyyy-mm-dd.zip</w:t>
      </w:r>
    </w:p>
    <w:p w:rsidR="00BC19C3" w:rsidRPr="00301ADE" w:rsidRDefault="00BC19C3" w:rsidP="00BC19C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5704"/>
      </w:tblGrid>
      <w:tr w:rsidR="00BC19C3" w:rsidRPr="00301ADE" w:rsidTr="00000DF3">
        <w:trPr>
          <w:trHeight w:val="4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C3" w:rsidRPr="00000DF3" w:rsidRDefault="009D12B4" w:rsidP="000C7831">
            <w:pPr>
              <w:rPr>
                <w:sz w:val="24"/>
                <w:szCs w:val="24"/>
              </w:rPr>
            </w:pPr>
            <w:r w:rsidRPr="00000DF3"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0" cy="1968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C3" w:rsidRPr="00000DF3" w:rsidRDefault="00BC19C3" w:rsidP="000C7831">
            <w:pPr>
              <w:rPr>
                <w:sz w:val="24"/>
                <w:szCs w:val="24"/>
              </w:rPr>
            </w:pPr>
            <w:r w:rsidRPr="00000DF3">
              <w:rPr>
                <w:sz w:val="24"/>
                <w:szCs w:val="24"/>
              </w:rPr>
              <w:t>Main schema for CPC MCF</w:t>
            </w:r>
          </w:p>
        </w:tc>
      </w:tr>
      <w:tr w:rsidR="00BC19C3" w:rsidRPr="00301ADE" w:rsidTr="00000DF3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C3" w:rsidRPr="00000DF3" w:rsidRDefault="009D12B4" w:rsidP="000C7831">
            <w:pPr>
              <w:rPr>
                <w:sz w:val="24"/>
                <w:szCs w:val="24"/>
              </w:rPr>
            </w:pPr>
            <w:r w:rsidRPr="00000DF3">
              <w:rPr>
                <w:noProof/>
                <w:sz w:val="24"/>
                <w:szCs w:val="24"/>
              </w:rPr>
              <w:drawing>
                <wp:inline distT="0" distB="0" distL="0" distR="0">
                  <wp:extent cx="183515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C3" w:rsidRPr="00000DF3" w:rsidRDefault="00BC19C3" w:rsidP="000C7831">
            <w:pPr>
              <w:rPr>
                <w:sz w:val="24"/>
                <w:szCs w:val="24"/>
              </w:rPr>
            </w:pPr>
            <w:r w:rsidRPr="00000DF3">
              <w:rPr>
                <w:sz w:val="24"/>
                <w:szCs w:val="24"/>
              </w:rPr>
              <w:t>Common namespace components from WIPO ST.96</w:t>
            </w:r>
          </w:p>
        </w:tc>
      </w:tr>
      <w:tr w:rsidR="00BC19C3" w:rsidRPr="00301ADE" w:rsidTr="00000DF3">
        <w:trPr>
          <w:trHeight w:val="4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C3" w:rsidRPr="00000DF3" w:rsidRDefault="009D12B4" w:rsidP="000C7831">
            <w:pPr>
              <w:rPr>
                <w:sz w:val="24"/>
                <w:szCs w:val="24"/>
              </w:rPr>
            </w:pPr>
            <w:r w:rsidRPr="00000DF3">
              <w:rPr>
                <w:noProof/>
                <w:sz w:val="24"/>
                <w:szCs w:val="24"/>
              </w:rPr>
              <w:drawing>
                <wp:inline distT="0" distB="0" distL="0" distR="0">
                  <wp:extent cx="2254250" cy="2095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C3" w:rsidRPr="00000DF3" w:rsidRDefault="00BC19C3" w:rsidP="000C7831">
            <w:pPr>
              <w:rPr>
                <w:sz w:val="24"/>
                <w:szCs w:val="24"/>
              </w:rPr>
            </w:pPr>
            <w:r w:rsidRPr="00000DF3">
              <w:rPr>
                <w:sz w:val="24"/>
                <w:szCs w:val="24"/>
              </w:rPr>
              <w:t>Patent namespace components from WIPO ST.96</w:t>
            </w:r>
          </w:p>
        </w:tc>
      </w:tr>
    </w:tbl>
    <w:p w:rsidR="00BC19C3" w:rsidRPr="00301ADE" w:rsidRDefault="00BC19C3" w:rsidP="00BC19C3">
      <w:pPr>
        <w:rPr>
          <w:sz w:val="24"/>
          <w:szCs w:val="24"/>
        </w:rPr>
      </w:pPr>
    </w:p>
    <w:p w:rsidR="0012714A" w:rsidRPr="00D60A76" w:rsidRDefault="00E6496C" w:rsidP="00E6496C">
      <w:pPr>
        <w:rPr>
          <w:sz w:val="24"/>
          <w:szCs w:val="24"/>
        </w:rPr>
      </w:pPr>
      <w:r w:rsidRPr="00D60A76">
        <w:rPr>
          <w:sz w:val="24"/>
          <w:szCs w:val="24"/>
        </w:rPr>
        <w:t>The</w:t>
      </w:r>
      <w:r w:rsidR="00053A48" w:rsidRPr="00D60A76">
        <w:rPr>
          <w:sz w:val="24"/>
          <w:szCs w:val="24"/>
        </w:rPr>
        <w:t xml:space="preserve"> root element of the XML</w:t>
      </w:r>
      <w:r w:rsidRPr="00D60A76">
        <w:rPr>
          <w:sz w:val="24"/>
          <w:szCs w:val="24"/>
        </w:rPr>
        <w:t xml:space="preserve"> schema for </w:t>
      </w:r>
      <w:proofErr w:type="spellStart"/>
      <w:r w:rsidRPr="00D60A76">
        <w:rPr>
          <w:sz w:val="24"/>
          <w:szCs w:val="24"/>
        </w:rPr>
        <w:t>Grant_XML</w:t>
      </w:r>
      <w:proofErr w:type="spellEnd"/>
      <w:r w:rsidR="008A5F05" w:rsidRPr="00D60A76">
        <w:rPr>
          <w:sz w:val="24"/>
          <w:szCs w:val="24"/>
        </w:rPr>
        <w:t xml:space="preserve"> files</w:t>
      </w:r>
      <w:r w:rsidRPr="00D60A76">
        <w:rPr>
          <w:sz w:val="24"/>
          <w:szCs w:val="24"/>
        </w:rPr>
        <w:t xml:space="preserve"> is</w:t>
      </w:r>
      <w:r w:rsidR="00053A48" w:rsidRPr="00D60A76">
        <w:rPr>
          <w:sz w:val="24"/>
          <w:szCs w:val="24"/>
        </w:rPr>
        <w:t xml:space="preserve"> </w:t>
      </w:r>
      <w:proofErr w:type="spellStart"/>
      <w:r w:rsidR="002454EF" w:rsidRPr="00D60A76">
        <w:rPr>
          <w:sz w:val="24"/>
          <w:szCs w:val="24"/>
        </w:rPr>
        <w:t>uspat</w:t>
      </w:r>
      <w:proofErr w:type="gramStart"/>
      <w:r w:rsidR="002454EF" w:rsidRPr="00D60A76">
        <w:rPr>
          <w:sz w:val="24"/>
          <w:szCs w:val="24"/>
        </w:rPr>
        <w:t>:CPCMasterClassificationFile</w:t>
      </w:r>
      <w:proofErr w:type="spellEnd"/>
      <w:proofErr w:type="gramEnd"/>
      <w:r w:rsidR="002454EF" w:rsidRPr="00D60A76">
        <w:rPr>
          <w:sz w:val="24"/>
          <w:szCs w:val="24"/>
        </w:rPr>
        <w:t xml:space="preserve"> with multiple </w:t>
      </w:r>
      <w:proofErr w:type="spellStart"/>
      <w:r w:rsidR="002454EF" w:rsidRPr="00D60A76">
        <w:rPr>
          <w:sz w:val="24"/>
          <w:szCs w:val="24"/>
        </w:rPr>
        <w:t>uspat:CPCMasterClassificationRecord</w:t>
      </w:r>
      <w:proofErr w:type="spellEnd"/>
      <w:r w:rsidR="002454EF" w:rsidRPr="00D60A76">
        <w:rPr>
          <w:sz w:val="24"/>
          <w:szCs w:val="24"/>
        </w:rPr>
        <w:t xml:space="preserve">. </w:t>
      </w:r>
      <w:r w:rsidR="00A9159D">
        <w:rPr>
          <w:sz w:val="24"/>
          <w:szCs w:val="24"/>
        </w:rPr>
        <w:t xml:space="preserve"> </w:t>
      </w:r>
      <w:r w:rsidR="002454EF" w:rsidRPr="00D60A76">
        <w:rPr>
          <w:sz w:val="24"/>
          <w:szCs w:val="24"/>
        </w:rPr>
        <w:t xml:space="preserve">Each record is for one patent number with one kind code. </w:t>
      </w:r>
      <w:r w:rsidR="00A9159D">
        <w:rPr>
          <w:sz w:val="24"/>
          <w:szCs w:val="24"/>
        </w:rPr>
        <w:t xml:space="preserve"> </w:t>
      </w:r>
      <w:r w:rsidR="0012714A" w:rsidRPr="00D60A76">
        <w:rPr>
          <w:sz w:val="24"/>
          <w:szCs w:val="24"/>
        </w:rPr>
        <w:t xml:space="preserve">In </w:t>
      </w:r>
      <w:r w:rsidR="00A9159D">
        <w:rPr>
          <w:sz w:val="24"/>
          <w:szCs w:val="24"/>
        </w:rPr>
        <w:t xml:space="preserve">the </w:t>
      </w:r>
      <w:r w:rsidR="0012714A" w:rsidRPr="00D60A76">
        <w:rPr>
          <w:sz w:val="24"/>
          <w:szCs w:val="24"/>
        </w:rPr>
        <w:t>root element, two attributes @</w:t>
      </w:r>
      <w:proofErr w:type="spellStart"/>
      <w:r w:rsidR="0012714A" w:rsidRPr="00D60A76">
        <w:rPr>
          <w:sz w:val="24"/>
          <w:szCs w:val="24"/>
        </w:rPr>
        <w:t>publicationStartNumber</w:t>
      </w:r>
      <w:proofErr w:type="spellEnd"/>
      <w:r w:rsidR="0012714A" w:rsidRPr="00D60A76">
        <w:rPr>
          <w:sz w:val="24"/>
          <w:szCs w:val="24"/>
        </w:rPr>
        <w:t xml:space="preserve"> and @</w:t>
      </w:r>
      <w:proofErr w:type="spellStart"/>
      <w:r w:rsidR="0012714A" w:rsidRPr="00D60A76">
        <w:rPr>
          <w:sz w:val="24"/>
          <w:szCs w:val="24"/>
        </w:rPr>
        <w:t>publicationEndNumber</w:t>
      </w:r>
      <w:proofErr w:type="spellEnd"/>
      <w:r w:rsidR="0012714A" w:rsidRPr="00D60A76">
        <w:rPr>
          <w:sz w:val="24"/>
          <w:szCs w:val="24"/>
        </w:rPr>
        <w:t xml:space="preserve"> </w:t>
      </w:r>
      <w:proofErr w:type="gramStart"/>
      <w:r w:rsidR="0012714A" w:rsidRPr="00D60A76">
        <w:rPr>
          <w:sz w:val="24"/>
          <w:szCs w:val="24"/>
        </w:rPr>
        <w:t xml:space="preserve">were </w:t>
      </w:r>
      <w:r w:rsidR="008A5F05" w:rsidRPr="00D60A76">
        <w:rPr>
          <w:sz w:val="24"/>
          <w:szCs w:val="24"/>
        </w:rPr>
        <w:t>populated</w:t>
      </w:r>
      <w:proofErr w:type="gramEnd"/>
      <w:r w:rsidR="008A5F05" w:rsidRPr="00D60A76">
        <w:rPr>
          <w:sz w:val="24"/>
          <w:szCs w:val="24"/>
        </w:rPr>
        <w:t xml:space="preserve"> with </w:t>
      </w:r>
      <w:r w:rsidR="0012714A" w:rsidRPr="00D60A76">
        <w:rPr>
          <w:sz w:val="24"/>
          <w:szCs w:val="24"/>
        </w:rPr>
        <w:t>the actual star</w:t>
      </w:r>
      <w:r w:rsidR="007A0913">
        <w:rPr>
          <w:sz w:val="24"/>
          <w:szCs w:val="24"/>
        </w:rPr>
        <w:t xml:space="preserve">t and end patent </w:t>
      </w:r>
      <w:r w:rsidR="002D6301" w:rsidRPr="00D60A76">
        <w:rPr>
          <w:sz w:val="24"/>
          <w:szCs w:val="24"/>
        </w:rPr>
        <w:t>number i</w:t>
      </w:r>
      <w:r w:rsidR="002D6301" w:rsidRPr="00D60A76">
        <w:rPr>
          <w:sz w:val="24"/>
          <w:szCs w:val="24"/>
          <w:lang w:eastAsia="zh-CN"/>
        </w:rPr>
        <w:t>n</w:t>
      </w:r>
      <w:r w:rsidR="0012714A" w:rsidRPr="00D60A76">
        <w:rPr>
          <w:sz w:val="24"/>
          <w:szCs w:val="24"/>
        </w:rPr>
        <w:t xml:space="preserve"> </w:t>
      </w:r>
      <w:r w:rsidR="008A5F05" w:rsidRPr="00D60A76">
        <w:rPr>
          <w:sz w:val="24"/>
          <w:szCs w:val="24"/>
        </w:rPr>
        <w:t>each</w:t>
      </w:r>
      <w:r w:rsidR="0012714A" w:rsidRPr="00D60A76">
        <w:rPr>
          <w:sz w:val="24"/>
          <w:szCs w:val="24"/>
        </w:rPr>
        <w:t xml:space="preserve"> file.</w:t>
      </w:r>
    </w:p>
    <w:p w:rsidR="0012714A" w:rsidRPr="00D60A76" w:rsidRDefault="0012714A" w:rsidP="00E6496C">
      <w:pPr>
        <w:rPr>
          <w:sz w:val="24"/>
          <w:szCs w:val="24"/>
        </w:rPr>
      </w:pPr>
    </w:p>
    <w:p w:rsidR="00053A48" w:rsidRPr="00D60A76" w:rsidRDefault="002454EF" w:rsidP="00E6496C">
      <w:pPr>
        <w:rPr>
          <w:sz w:val="24"/>
          <w:szCs w:val="24"/>
        </w:rPr>
      </w:pPr>
      <w:r w:rsidRPr="00D60A76">
        <w:rPr>
          <w:sz w:val="24"/>
          <w:szCs w:val="24"/>
        </w:rPr>
        <w:t xml:space="preserve">There is a </w:t>
      </w:r>
      <w:r w:rsidR="007A0913">
        <w:rPr>
          <w:sz w:val="24"/>
          <w:szCs w:val="24"/>
        </w:rPr>
        <w:t xml:space="preserve">possibility of one patent </w:t>
      </w:r>
      <w:r w:rsidRPr="00D60A76">
        <w:rPr>
          <w:sz w:val="24"/>
          <w:szCs w:val="24"/>
        </w:rPr>
        <w:t>number with more than one kind code.</w:t>
      </w:r>
      <w:r w:rsidR="007A0913">
        <w:rPr>
          <w:sz w:val="24"/>
          <w:szCs w:val="24"/>
        </w:rPr>
        <w:t xml:space="preserve"> </w:t>
      </w:r>
      <w:r w:rsidR="0012714A" w:rsidRPr="00D60A76">
        <w:rPr>
          <w:sz w:val="24"/>
          <w:szCs w:val="24"/>
        </w:rPr>
        <w:t xml:space="preserve"> </w:t>
      </w:r>
      <w:r w:rsidR="00565867" w:rsidRPr="00D60A76">
        <w:rPr>
          <w:sz w:val="24"/>
          <w:szCs w:val="24"/>
        </w:rPr>
        <w:t xml:space="preserve">The kind code value can be “B1”, “B2” or “A”. </w:t>
      </w:r>
      <w:r w:rsidR="007A0913">
        <w:rPr>
          <w:sz w:val="24"/>
          <w:szCs w:val="24"/>
        </w:rPr>
        <w:t xml:space="preserve"> </w:t>
      </w:r>
      <w:r w:rsidR="0012714A" w:rsidRPr="00D60A76">
        <w:rPr>
          <w:sz w:val="24"/>
          <w:szCs w:val="24"/>
        </w:rPr>
        <w:t>Each kind code will have its own record for the grant number.</w:t>
      </w:r>
      <w:r w:rsidRPr="00D60A76">
        <w:rPr>
          <w:sz w:val="24"/>
          <w:szCs w:val="24"/>
        </w:rPr>
        <w:t xml:space="preserve"> </w:t>
      </w:r>
      <w:r w:rsidR="007A0913">
        <w:rPr>
          <w:sz w:val="24"/>
          <w:szCs w:val="24"/>
        </w:rPr>
        <w:t xml:space="preserve"> </w:t>
      </w:r>
      <w:r w:rsidRPr="00D60A76">
        <w:rPr>
          <w:sz w:val="24"/>
          <w:szCs w:val="24"/>
        </w:rPr>
        <w:t xml:space="preserve">This situation is </w:t>
      </w:r>
      <w:r w:rsidR="009D13C9" w:rsidRPr="00D60A76">
        <w:rPr>
          <w:sz w:val="24"/>
          <w:szCs w:val="24"/>
        </w:rPr>
        <w:t>due to the reexamination</w:t>
      </w:r>
      <w:r w:rsidR="002D6301" w:rsidRPr="00D60A76">
        <w:rPr>
          <w:sz w:val="24"/>
          <w:szCs w:val="24"/>
          <w:lang w:eastAsia="zh-CN"/>
        </w:rPr>
        <w:t xml:space="preserve"> certificate</w:t>
      </w:r>
      <w:r w:rsidR="007A0913">
        <w:rPr>
          <w:sz w:val="24"/>
          <w:szCs w:val="24"/>
          <w:lang w:eastAsia="zh-CN"/>
        </w:rPr>
        <w:t>s</w:t>
      </w:r>
      <w:r w:rsidRPr="00D60A76">
        <w:rPr>
          <w:sz w:val="24"/>
          <w:szCs w:val="24"/>
        </w:rPr>
        <w:t>.</w:t>
      </w:r>
    </w:p>
    <w:p w:rsidR="002D6301" w:rsidRPr="00D60A76" w:rsidRDefault="002D6301" w:rsidP="00E6496C">
      <w:pPr>
        <w:rPr>
          <w:sz w:val="24"/>
          <w:szCs w:val="24"/>
          <w:lang w:eastAsia="zh-CN"/>
        </w:rPr>
      </w:pPr>
    </w:p>
    <w:p w:rsidR="00FE6D79" w:rsidRDefault="00FE6D79" w:rsidP="00E6496C">
      <w:pPr>
        <w:rPr>
          <w:sz w:val="24"/>
          <w:szCs w:val="24"/>
          <w:lang w:eastAsia="zh-CN"/>
        </w:rPr>
      </w:pPr>
      <w:r w:rsidRPr="00D60A76">
        <w:rPr>
          <w:sz w:val="24"/>
          <w:szCs w:val="24"/>
        </w:rPr>
        <w:t xml:space="preserve">Here is an example of </w:t>
      </w:r>
      <w:proofErr w:type="spellStart"/>
      <w:r w:rsidRPr="00D60A76">
        <w:rPr>
          <w:sz w:val="24"/>
          <w:szCs w:val="24"/>
        </w:rPr>
        <w:t>CPCMasterClassification</w:t>
      </w:r>
      <w:r w:rsidR="002D6301" w:rsidRPr="00D60A76">
        <w:rPr>
          <w:sz w:val="24"/>
          <w:szCs w:val="24"/>
        </w:rPr>
        <w:t>Record</w:t>
      </w:r>
      <w:proofErr w:type="spellEnd"/>
      <w:r w:rsidR="002D6301" w:rsidRPr="00D60A76">
        <w:rPr>
          <w:sz w:val="24"/>
          <w:szCs w:val="24"/>
        </w:rPr>
        <w:t xml:space="preserve"> of patent number 9000011</w:t>
      </w:r>
      <w:r w:rsidR="002D6301" w:rsidRPr="00D60A76">
        <w:rPr>
          <w:sz w:val="24"/>
          <w:szCs w:val="24"/>
          <w:lang w:eastAsia="zh-CN"/>
        </w:rPr>
        <w:t xml:space="preserve"> with kind code B2.</w:t>
      </w:r>
    </w:p>
    <w:p w:rsidR="006549E8" w:rsidRDefault="006549E8" w:rsidP="00E6496C">
      <w:pPr>
        <w:rPr>
          <w:sz w:val="24"/>
          <w:szCs w:val="24"/>
          <w:lang w:eastAsia="zh-CN"/>
        </w:rPr>
      </w:pPr>
    </w:p>
    <w:p w:rsidR="006549E8" w:rsidRPr="006549E8" w:rsidRDefault="006549E8" w:rsidP="00E6496C">
      <w:pPr>
        <w:rPr>
          <w:sz w:val="24"/>
          <w:szCs w:val="24"/>
          <w:lang w:eastAsia="zh-CN"/>
        </w:rPr>
      </w:pPr>
      <w:r w:rsidRPr="006549E8">
        <w:rPr>
          <w:sz w:val="24"/>
          <w:szCs w:val="24"/>
          <w:lang w:eastAsia="zh-CN"/>
        </w:rPr>
        <w:t xml:space="preserve">NOTE:  </w:t>
      </w:r>
      <w:r w:rsidRPr="006549E8">
        <w:rPr>
          <w:color w:val="000000"/>
          <w:sz w:val="24"/>
          <w:szCs w:val="24"/>
        </w:rPr>
        <w:t xml:space="preserve">Due to ongoing reclassification </w:t>
      </w:r>
      <w:r w:rsidR="00E32ADE">
        <w:rPr>
          <w:color w:val="000000"/>
          <w:sz w:val="24"/>
          <w:szCs w:val="24"/>
        </w:rPr>
        <w:t>effort</w:t>
      </w:r>
      <w:r w:rsidRPr="006549E8">
        <w:rPr>
          <w:color w:val="000000"/>
          <w:sz w:val="24"/>
          <w:szCs w:val="24"/>
        </w:rPr>
        <w:t xml:space="preserve">, the </w:t>
      </w:r>
      <w:r>
        <w:rPr>
          <w:color w:val="000000"/>
          <w:sz w:val="24"/>
          <w:szCs w:val="24"/>
        </w:rPr>
        <w:t>CPC symbols in the</w:t>
      </w:r>
      <w:r w:rsidRPr="006549E8">
        <w:rPr>
          <w:color w:val="000000"/>
          <w:sz w:val="24"/>
          <w:szCs w:val="24"/>
        </w:rPr>
        <w:t xml:space="preserve"> example</w:t>
      </w:r>
      <w:r>
        <w:rPr>
          <w:color w:val="000000"/>
          <w:sz w:val="24"/>
          <w:szCs w:val="24"/>
        </w:rPr>
        <w:t>s</w:t>
      </w:r>
      <w:r w:rsidRPr="006549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may not </w:t>
      </w:r>
      <w:r w:rsidRPr="006549E8">
        <w:rPr>
          <w:color w:val="000000"/>
          <w:sz w:val="24"/>
          <w:szCs w:val="24"/>
        </w:rPr>
        <w:t xml:space="preserve">reflect the current </w:t>
      </w:r>
      <w:r>
        <w:rPr>
          <w:color w:val="000000"/>
          <w:sz w:val="24"/>
          <w:szCs w:val="24"/>
        </w:rPr>
        <w:t xml:space="preserve">CPC </w:t>
      </w:r>
      <w:r w:rsidRPr="006549E8">
        <w:rPr>
          <w:color w:val="000000"/>
          <w:sz w:val="24"/>
          <w:szCs w:val="24"/>
        </w:rPr>
        <w:t>data.</w:t>
      </w:r>
    </w:p>
    <w:p w:rsidR="00FE6D79" w:rsidRPr="00D60A76" w:rsidRDefault="00FE6D79" w:rsidP="00E6496C">
      <w:pPr>
        <w:rPr>
          <w:sz w:val="24"/>
          <w:szCs w:val="24"/>
        </w:rPr>
      </w:pP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uspat:</w:t>
      </w:r>
      <w:proofErr w:type="gramEnd"/>
      <w:r>
        <w:rPr>
          <w:rFonts w:ascii="Arial" w:hAnsi="Arial" w:cs="Arial"/>
          <w:color w:val="800000"/>
          <w:highlight w:val="white"/>
        </w:rPr>
        <w:t>CPCMasterClassificationRecord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ApplicationIdentification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com</w:t>
      </w:r>
      <w:proofErr w:type="gramStart"/>
      <w:r>
        <w:rPr>
          <w:rFonts w:ascii="Arial" w:hAnsi="Arial" w:cs="Arial"/>
          <w:color w:val="800000"/>
          <w:highlight w:val="white"/>
        </w:rPr>
        <w:t>:IPOfficeCode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US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com:IPOfficeCode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com:</w:t>
      </w:r>
      <w:proofErr w:type="gramEnd"/>
      <w:r>
        <w:rPr>
          <w:rFonts w:ascii="Arial" w:hAnsi="Arial" w:cs="Arial"/>
          <w:color w:val="800000"/>
          <w:highlight w:val="white"/>
        </w:rPr>
        <w:t>ApplicationNumber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com</w:t>
      </w:r>
      <w:proofErr w:type="gramStart"/>
      <w:r>
        <w:rPr>
          <w:rFonts w:ascii="Arial" w:hAnsi="Arial" w:cs="Arial"/>
          <w:color w:val="800000"/>
          <w:highlight w:val="white"/>
        </w:rPr>
        <w:t>:ApplicationNumberText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13445338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com:ApplicationNumberText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com</w:t>
      </w:r>
      <w:proofErr w:type="gramStart"/>
      <w:r>
        <w:rPr>
          <w:rFonts w:ascii="Arial" w:hAnsi="Arial" w:cs="Arial"/>
          <w:color w:val="800000"/>
          <w:highlight w:val="white"/>
        </w:rPr>
        <w:t>:ApplicationNumber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:ApplicationIdentification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PatentGrantIdentification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com</w:t>
      </w:r>
      <w:proofErr w:type="gramStart"/>
      <w:r>
        <w:rPr>
          <w:rFonts w:ascii="Arial" w:hAnsi="Arial" w:cs="Arial"/>
          <w:color w:val="800000"/>
          <w:highlight w:val="white"/>
        </w:rPr>
        <w:t>:IPOfficeCode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US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com:IPOfficeCode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:PatentNumber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9000011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pat:PatentNumber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com</w:t>
      </w:r>
      <w:proofErr w:type="gramStart"/>
      <w:r>
        <w:rPr>
          <w:rFonts w:ascii="Arial" w:hAnsi="Arial" w:cs="Arial"/>
          <w:color w:val="800000"/>
          <w:highlight w:val="white"/>
        </w:rPr>
        <w:t>:PatentDocumentKindCode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B2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com:PatentDocumentKindCode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:GrantDate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2015-04-07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pat:GrantDate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:PatentGrantIdentification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CPCClassificationBag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MainCPC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CPCClassification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:ClassificationVersionDate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2013-01-01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pat:ClassificationVersionDate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:CPCSection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G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pat:CPCSection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01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N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:MainGroup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33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pat:MainGroup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5094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com</w:t>
      </w:r>
      <w:proofErr w:type="gramStart"/>
      <w:r>
        <w:rPr>
          <w:rFonts w:ascii="Arial" w:hAnsi="Arial" w:cs="Arial"/>
          <w:color w:val="800000"/>
          <w:highlight w:val="white"/>
        </w:rPr>
        <w:t>:SymbolPositionCode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F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com:SymbolPositionCode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:CPCClassificationValueCode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I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pat:CPCClassificationValueCode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:MainCPC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FurtherCPC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CPCClassification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:ClassificationVersionDate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2013-01-01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pat:ClassificationVersionDate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:CPCSection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A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pat:CPCSection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61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K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:MainGroup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31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pat:MainGroup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45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com</w:t>
      </w:r>
      <w:proofErr w:type="gramStart"/>
      <w:r>
        <w:rPr>
          <w:rFonts w:ascii="Arial" w:hAnsi="Arial" w:cs="Arial"/>
          <w:color w:val="800000"/>
          <w:highlight w:val="white"/>
        </w:rPr>
        <w:t>:SymbolPositionCode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L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com:SymbolPositionCode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:CPCClassificationValueCode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I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pat:CPCClassificationValueCode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CPCClassification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:ClassificationVersionDate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2013-01-01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pat:ClassificationVersionDate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:CPCSection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A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pat:CPCSection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61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K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:MainGroup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45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pat:MainGroup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06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com</w:t>
      </w:r>
      <w:proofErr w:type="gramStart"/>
      <w:r>
        <w:rPr>
          <w:rFonts w:ascii="Arial" w:hAnsi="Arial" w:cs="Arial"/>
          <w:color w:val="800000"/>
          <w:highlight w:val="white"/>
        </w:rPr>
        <w:t>:SymbolPositionCode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L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com:SymbolPositionCode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:CPCClassificationValueCode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I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pat:CPCClassificationValueCode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CPCClassification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:ClassificationVersionDate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2013-01-01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pat:ClassificationVersionDate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:CPCSection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C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pat:CPCSection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07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D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:MainGroup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211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pat:MainGroup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46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com</w:t>
      </w:r>
      <w:proofErr w:type="gramStart"/>
      <w:r>
        <w:rPr>
          <w:rFonts w:ascii="Arial" w:hAnsi="Arial" w:cs="Arial"/>
          <w:color w:val="800000"/>
          <w:highlight w:val="white"/>
        </w:rPr>
        <w:t>:SymbolPositionCode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L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com:SymbolPositionCode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:CPCClassificationValueCode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I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pat:CPCClassificationValueCode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CPCClassification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:ClassificationVersionDate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2013-01-01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pat:ClassificationVersionDate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:CPCSection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G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pat:CPCSection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01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N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:MainGroup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2333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pat:MainGroup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924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com</w:t>
      </w:r>
      <w:proofErr w:type="gramStart"/>
      <w:r>
        <w:rPr>
          <w:rFonts w:ascii="Arial" w:hAnsi="Arial" w:cs="Arial"/>
          <w:color w:val="800000"/>
          <w:highlight w:val="white"/>
        </w:rPr>
        <w:t>:SymbolPositionCode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L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com:SymbolPositionCode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:CPCClassificationValueCode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A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pat:CPCClassificationValueCode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CPCClassification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:ClassificationVersionDate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2013-01-01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pat:ClassificationVersionDate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:CPCSection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G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pat:CPCSection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01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N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:MainGroup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2333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pat:MainGroup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94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com</w:t>
      </w:r>
      <w:proofErr w:type="gramStart"/>
      <w:r>
        <w:rPr>
          <w:rFonts w:ascii="Arial" w:hAnsi="Arial" w:cs="Arial"/>
          <w:color w:val="800000"/>
          <w:highlight w:val="white"/>
        </w:rPr>
        <w:t>:SymbolPositionCode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L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com:SymbolPositionCode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:CPCClassificationValueCode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A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pat:CPCClassificationValueCode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CPCClassification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:ClassificationVersionDate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2013-01-01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pat:ClassificationVersionDate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:CPCSection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G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pat:CPCSection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01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N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:MainGroup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2800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pat:MainGroup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04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com</w:t>
      </w:r>
      <w:proofErr w:type="gramStart"/>
      <w:r>
        <w:rPr>
          <w:rFonts w:ascii="Arial" w:hAnsi="Arial" w:cs="Arial"/>
          <w:color w:val="800000"/>
          <w:highlight w:val="white"/>
        </w:rPr>
        <w:t>:SymbolPositionCode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L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com:SymbolPositionCode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:CPCClassificationValueCode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A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pat:CPCClassificationValueCode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CPCClassification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:ClassificationVersionDate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2013-01-01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pat:ClassificationVersionDate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:CPCSection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G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pat:CPCSection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01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N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:MainGroup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2800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pat:MainGroup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52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com</w:t>
      </w:r>
      <w:proofErr w:type="gramStart"/>
      <w:r>
        <w:rPr>
          <w:rFonts w:ascii="Arial" w:hAnsi="Arial" w:cs="Arial"/>
          <w:color w:val="800000"/>
          <w:highlight w:val="white"/>
        </w:rPr>
        <w:t>:SymbolPositionCode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L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com:SymbolPositionCode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:CPCClassificationValueCode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A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pat:CPCClassificationValueCode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CPCCombinationSet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:CPCGroupNumber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1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pat:CPCGroupNumber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CPCCombinationRank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:CPCRankNumber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1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pat:CPCRankNumber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CPCClassification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8A5F05">
      <w:pPr>
        <w:autoSpaceDE w:val="0"/>
        <w:autoSpaceDN w:val="0"/>
        <w:adjustRightInd w:val="0"/>
        <w:ind w:left="432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:ClassificationVersionDate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2013-01-01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pat:ClassificationVersionDate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:CPCSection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A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pat:CPCSection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61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K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:MainGroup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31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pat:MainGroup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445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com</w:t>
      </w:r>
      <w:proofErr w:type="gramStart"/>
      <w:r>
        <w:rPr>
          <w:rFonts w:ascii="Arial" w:hAnsi="Arial" w:cs="Arial"/>
          <w:color w:val="800000"/>
          <w:highlight w:val="white"/>
        </w:rPr>
        <w:t>:SymbolPositionCode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L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com:SymbolPositionCode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="008A5F05"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pat:CPCClassificationValueCode</w:t>
      </w:r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I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pat:CPCClassificationValueCode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:CPCCombinationRank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CPCCombinationRank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:CPCRankNumber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pat:CPCRankNumber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highlight w:val="white"/>
        </w:rPr>
        <w:t>pat:</w:t>
      </w:r>
      <w:proofErr w:type="gramEnd"/>
      <w:r>
        <w:rPr>
          <w:rFonts w:ascii="Arial" w:hAnsi="Arial" w:cs="Arial"/>
          <w:color w:val="800000"/>
          <w:highlight w:val="white"/>
        </w:rPr>
        <w:t>CPCClassification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8A5F05">
      <w:pPr>
        <w:autoSpaceDE w:val="0"/>
        <w:autoSpaceDN w:val="0"/>
        <w:adjustRightInd w:val="0"/>
        <w:ind w:left="432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FF"/>
          <w:highlight w:val="white"/>
        </w:rPr>
        <w:t>&lt;</w:t>
      </w:r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:ClassificationVersionDate</w:t>
      </w:r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2013-01-01</w:t>
      </w:r>
      <w:r>
        <w:rPr>
          <w:rFonts w:ascii="Arial" w:hAnsi="Arial" w:cs="Arial"/>
          <w:color w:val="0000FF"/>
          <w:highlight w:val="white"/>
        </w:rPr>
        <w:t>&lt;/</w:t>
      </w:r>
      <w:r>
        <w:rPr>
          <w:rFonts w:ascii="Arial" w:hAnsi="Arial" w:cs="Arial"/>
          <w:color w:val="800000"/>
          <w:highlight w:val="white"/>
        </w:rPr>
        <w:t>pat:ClassificationVersionDate</w:t>
      </w:r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:CPCSection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A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pat:CPCSection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61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:Subclass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K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pat:Subclass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:MainGroup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2300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pat:MainGroup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:Subgroup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00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pat:Subgroup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</w:t>
      </w:r>
      <w:proofErr w:type="spellStart"/>
      <w:r>
        <w:rPr>
          <w:rFonts w:ascii="Arial" w:hAnsi="Arial" w:cs="Arial"/>
          <w:color w:val="800000"/>
          <w:highlight w:val="white"/>
        </w:rPr>
        <w:t>com</w:t>
      </w:r>
      <w:proofErr w:type="gramStart"/>
      <w:r>
        <w:rPr>
          <w:rFonts w:ascii="Arial" w:hAnsi="Arial" w:cs="Arial"/>
          <w:color w:val="800000"/>
          <w:highlight w:val="white"/>
        </w:rPr>
        <w:t>:SymbolPositionCode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  <w:r>
        <w:rPr>
          <w:rFonts w:ascii="Arial" w:hAnsi="Arial" w:cs="Arial"/>
          <w:color w:val="000000"/>
          <w:highlight w:val="white"/>
        </w:rPr>
        <w:t>L</w:t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com:SymbolPositionCode</w:t>
      </w:r>
      <w:proofErr w:type="spell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8A5F05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 w:rsidR="00FE6D79">
        <w:rPr>
          <w:rFonts w:ascii="Arial" w:hAnsi="Arial" w:cs="Arial"/>
          <w:color w:val="000000"/>
          <w:highlight w:val="white"/>
        </w:rPr>
        <w:tab/>
      </w:r>
      <w:r w:rsidR="00FE6D79">
        <w:rPr>
          <w:rFonts w:ascii="Arial" w:hAnsi="Arial" w:cs="Arial"/>
          <w:color w:val="0000FF"/>
          <w:highlight w:val="white"/>
        </w:rPr>
        <w:t>&lt;</w:t>
      </w:r>
      <w:r w:rsidR="00FE6D79">
        <w:rPr>
          <w:rFonts w:ascii="Arial" w:hAnsi="Arial" w:cs="Arial"/>
          <w:color w:val="800000"/>
          <w:highlight w:val="white"/>
        </w:rPr>
        <w:t>pat</w:t>
      </w:r>
      <w:proofErr w:type="gramStart"/>
      <w:r w:rsidR="00FE6D79">
        <w:rPr>
          <w:rFonts w:ascii="Arial" w:hAnsi="Arial" w:cs="Arial"/>
          <w:color w:val="800000"/>
          <w:highlight w:val="white"/>
        </w:rPr>
        <w:t>:CPCClassificationValueCode</w:t>
      </w:r>
      <w:proofErr w:type="gramEnd"/>
      <w:r w:rsidR="00FE6D79">
        <w:rPr>
          <w:rFonts w:ascii="Arial" w:hAnsi="Arial" w:cs="Arial"/>
          <w:color w:val="0000FF"/>
          <w:highlight w:val="white"/>
        </w:rPr>
        <w:t>&gt;</w:t>
      </w:r>
      <w:r w:rsidR="00FE6D79">
        <w:rPr>
          <w:rFonts w:ascii="Arial" w:hAnsi="Arial" w:cs="Arial"/>
          <w:color w:val="000000"/>
          <w:highlight w:val="white"/>
        </w:rPr>
        <w:t>A</w:t>
      </w:r>
      <w:r w:rsidR="00FE6D79">
        <w:rPr>
          <w:rFonts w:ascii="Arial" w:hAnsi="Arial" w:cs="Arial"/>
          <w:color w:val="0000FF"/>
          <w:highlight w:val="white"/>
        </w:rPr>
        <w:t>&lt;/</w:t>
      </w:r>
      <w:r w:rsidR="00FE6D79">
        <w:rPr>
          <w:rFonts w:ascii="Arial" w:hAnsi="Arial" w:cs="Arial"/>
          <w:color w:val="800000"/>
          <w:highlight w:val="white"/>
        </w:rPr>
        <w:t>pat:CPCClassificationValueCode</w:t>
      </w:r>
      <w:r w:rsidR="00FE6D79"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:CPCCombinationRank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:CPCCombinationSet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:FurtherCPC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pat</w:t>
      </w:r>
      <w:proofErr w:type="gramStart"/>
      <w:r>
        <w:rPr>
          <w:rFonts w:ascii="Arial" w:hAnsi="Arial" w:cs="Arial"/>
          <w:color w:val="800000"/>
          <w:highlight w:val="white"/>
        </w:rPr>
        <w:t>:CPCClassificationBag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Default="00FE6D79" w:rsidP="00FE6D7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FF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highlight w:val="white"/>
        </w:rPr>
        <w:t>uspat</w:t>
      </w:r>
      <w:proofErr w:type="gramStart"/>
      <w:r>
        <w:rPr>
          <w:rFonts w:ascii="Arial" w:hAnsi="Arial" w:cs="Arial"/>
          <w:color w:val="800000"/>
          <w:highlight w:val="white"/>
        </w:rPr>
        <w:t>:CPCMasterClassificationRecord</w:t>
      </w:r>
      <w:proofErr w:type="spellEnd"/>
      <w:proofErr w:type="gramEnd"/>
      <w:r>
        <w:rPr>
          <w:rFonts w:ascii="Arial" w:hAnsi="Arial" w:cs="Arial"/>
          <w:color w:val="0000FF"/>
          <w:highlight w:val="white"/>
        </w:rPr>
        <w:t>&gt;</w:t>
      </w:r>
    </w:p>
    <w:p w:rsidR="00FE6D79" w:rsidRPr="007A0913" w:rsidRDefault="00FE6D79" w:rsidP="00E6496C">
      <w:pPr>
        <w:rPr>
          <w:sz w:val="24"/>
          <w:szCs w:val="24"/>
        </w:rPr>
      </w:pPr>
    </w:p>
    <w:p w:rsidR="007A0913" w:rsidRDefault="007A09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4870" w:rsidRPr="007A0913" w:rsidRDefault="00C77883" w:rsidP="003F1DB9">
      <w:pPr>
        <w:pStyle w:val="Heading2"/>
        <w:rPr>
          <w:szCs w:val="24"/>
        </w:rPr>
      </w:pPr>
      <w:r w:rsidRPr="007A0913">
        <w:rPr>
          <w:szCs w:val="24"/>
        </w:rPr>
        <w:lastRenderedPageBreak/>
        <w:t>Table 1.</w:t>
      </w:r>
      <w:r w:rsidR="007A0913">
        <w:rPr>
          <w:szCs w:val="24"/>
        </w:rPr>
        <w:t xml:space="preserve"> </w:t>
      </w:r>
      <w:r w:rsidRPr="007A0913">
        <w:rPr>
          <w:szCs w:val="24"/>
        </w:rPr>
        <w:t xml:space="preserve"> </w:t>
      </w:r>
      <w:proofErr w:type="spellStart"/>
      <w:r w:rsidRPr="007A0913">
        <w:rPr>
          <w:szCs w:val="24"/>
        </w:rPr>
        <w:t>CPC</w:t>
      </w:r>
      <w:r w:rsidR="003F1DB9" w:rsidRPr="007A0913">
        <w:rPr>
          <w:szCs w:val="24"/>
        </w:rPr>
        <w:t>Classification</w:t>
      </w:r>
      <w:proofErr w:type="spellEnd"/>
      <w:r w:rsidR="003F1DB9" w:rsidRPr="007A0913">
        <w:rPr>
          <w:szCs w:val="24"/>
        </w:rPr>
        <w:t xml:space="preserve"> element content model</w:t>
      </w:r>
    </w:p>
    <w:p w:rsidR="009D13C9" w:rsidRPr="007A0913" w:rsidRDefault="009D13C9" w:rsidP="009D13C9">
      <w:pPr>
        <w:rPr>
          <w:sz w:val="24"/>
          <w:szCs w:val="24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46"/>
      </w:tblGrid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sz w:val="24"/>
                <w:szCs w:val="24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>The &lt;</w:t>
            </w:r>
            <w:proofErr w:type="spellStart"/>
            <w:r w:rsidRPr="00EC08AA">
              <w:rPr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sz w:val="24"/>
                <w:szCs w:val="24"/>
              </w:rPr>
              <w:t>&gt; element defines one complete CPC Classification symbol.</w:t>
            </w:r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ClassificationVersionDate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</w:rPr>
              <w:t>The &lt;</w:t>
            </w:r>
            <w:proofErr w:type="spellStart"/>
            <w:r w:rsidRPr="00EC08AA">
              <w:rPr>
                <w:sz w:val="24"/>
                <w:szCs w:val="24"/>
              </w:rPr>
              <w:t>ClassificationVersionDate</w:t>
            </w:r>
            <w:proofErr w:type="spellEnd"/>
            <w:r w:rsidRPr="00EC08AA">
              <w:rPr>
                <w:sz w:val="24"/>
                <w:szCs w:val="24"/>
              </w:rPr>
              <w:t xml:space="preserve">&gt; element will occur one time within the </w:t>
            </w:r>
            <w:r w:rsidRPr="00EC08AA">
              <w:rPr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Cs/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bCs/>
                <w:sz w:val="24"/>
                <w:szCs w:val="24"/>
              </w:rPr>
              <w:t>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>element and contain an 8-position numeric date in the format YYYY</w:t>
            </w:r>
            <w:r w:rsidRPr="00EC08AA">
              <w:rPr>
                <w:sz w:val="24"/>
                <w:szCs w:val="24"/>
                <w:lang w:eastAsia="zh-CN"/>
              </w:rPr>
              <w:t>-</w:t>
            </w:r>
            <w:r w:rsidRPr="00EC08AA">
              <w:rPr>
                <w:sz w:val="24"/>
                <w:szCs w:val="24"/>
              </w:rPr>
              <w:t>MM</w:t>
            </w:r>
            <w:r w:rsidRPr="00EC08AA">
              <w:rPr>
                <w:sz w:val="24"/>
                <w:szCs w:val="24"/>
                <w:lang w:eastAsia="zh-CN"/>
              </w:rPr>
              <w:t>-</w:t>
            </w:r>
            <w:r w:rsidRPr="00EC08AA">
              <w:rPr>
                <w:sz w:val="24"/>
                <w:szCs w:val="24"/>
              </w:rPr>
              <w:t>DD identifying the classification publication date and terminated by a &lt;/</w:t>
            </w:r>
            <w:proofErr w:type="spellStart"/>
            <w:r w:rsidRPr="00EC08AA">
              <w:rPr>
                <w:sz w:val="24"/>
                <w:szCs w:val="24"/>
              </w:rPr>
              <w:t>ClassificationVersionDate</w:t>
            </w:r>
            <w:proofErr w:type="spellEnd"/>
            <w:r w:rsidRPr="00EC08AA">
              <w:rPr>
                <w:sz w:val="24"/>
                <w:szCs w:val="24"/>
              </w:rPr>
              <w:t>&gt; end tag.</w:t>
            </w:r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bCs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ClassificationVersionDate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ClassificationVersionDate</w:t>
            </w:r>
            <w:proofErr w:type="spellEnd"/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CPCSection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>The &lt;</w:t>
            </w:r>
            <w:proofErr w:type="spellStart"/>
            <w:r w:rsidRPr="00EC08AA">
              <w:rPr>
                <w:sz w:val="24"/>
                <w:szCs w:val="24"/>
              </w:rPr>
              <w:t>CPCSection</w:t>
            </w:r>
            <w:proofErr w:type="spellEnd"/>
            <w:r w:rsidRPr="00EC08AA">
              <w:rPr>
                <w:sz w:val="24"/>
                <w:szCs w:val="24"/>
              </w:rPr>
              <w:t xml:space="preserve">&gt; element will occur one time within the </w:t>
            </w:r>
            <w:r w:rsidRPr="00EC08AA">
              <w:rPr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Cs/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bCs/>
                <w:sz w:val="24"/>
                <w:szCs w:val="24"/>
              </w:rPr>
              <w:t>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>element and contain a 1-position alphabetic (uppercase) – possible value can be “A through H” and terminated by a &lt;/</w:t>
            </w:r>
            <w:proofErr w:type="spellStart"/>
            <w:r w:rsidRPr="00EC08AA">
              <w:rPr>
                <w:sz w:val="24"/>
                <w:szCs w:val="24"/>
                <w:lang w:eastAsia="zh-CN"/>
              </w:rPr>
              <w:t>CPCS</w:t>
            </w:r>
            <w:r w:rsidRPr="00EC08AA">
              <w:rPr>
                <w:sz w:val="24"/>
                <w:szCs w:val="24"/>
              </w:rPr>
              <w:t>ection</w:t>
            </w:r>
            <w:proofErr w:type="spellEnd"/>
            <w:r w:rsidRPr="00EC08AA">
              <w:rPr>
                <w:sz w:val="24"/>
                <w:szCs w:val="24"/>
              </w:rPr>
              <w:t>&gt; end tag.</w:t>
            </w: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 xml:space="preserve">The section is the highest hierarchical level within the classification scheme and as </w:t>
            </w:r>
            <w:proofErr w:type="gramStart"/>
            <w:r w:rsidRPr="00EC08AA">
              <w:rPr>
                <w:sz w:val="24"/>
                <w:szCs w:val="24"/>
              </w:rPr>
              <w:t>such</w:t>
            </w:r>
            <w:proofErr w:type="gramEnd"/>
            <w:r w:rsidRPr="00EC08AA">
              <w:rPr>
                <w:sz w:val="24"/>
                <w:szCs w:val="24"/>
              </w:rPr>
              <w:t xml:space="preserve"> it represents the whole body of knowledge which may be regarded as proper to the field of Classification.</w:t>
            </w:r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sz w:val="24"/>
                <w:szCs w:val="24"/>
              </w:rPr>
              <w:t>CPCSection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CPCSection</w:t>
            </w:r>
            <w:proofErr w:type="spellEnd"/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&lt;Class&gt;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 xml:space="preserve">The &lt;Class&gt; element will occur one time within the </w:t>
            </w:r>
            <w:r w:rsidRPr="00EC08AA">
              <w:rPr>
                <w:bCs/>
                <w:sz w:val="24"/>
                <w:szCs w:val="24"/>
              </w:rPr>
              <w:t xml:space="preserve">&lt; </w:t>
            </w:r>
            <w:proofErr w:type="spellStart"/>
            <w:r w:rsidRPr="00EC08AA">
              <w:rPr>
                <w:bCs/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bCs/>
                <w:sz w:val="24"/>
                <w:szCs w:val="24"/>
              </w:rPr>
              <w:t xml:space="preserve"> 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>element and contain a -2-position numeric class-type attribute and terminated by a &lt;/Class&gt; end tag.</w:t>
            </w: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 xml:space="preserve">The code denotes the second level subdivision of the classification scheme and as </w:t>
            </w:r>
            <w:proofErr w:type="gramStart"/>
            <w:r w:rsidRPr="00EC08AA">
              <w:rPr>
                <w:sz w:val="24"/>
                <w:szCs w:val="24"/>
              </w:rPr>
              <w:t>such</w:t>
            </w:r>
            <w:proofErr w:type="gramEnd"/>
            <w:r w:rsidRPr="00EC08AA">
              <w:rPr>
                <w:sz w:val="24"/>
                <w:szCs w:val="24"/>
              </w:rPr>
              <w:t xml:space="preserve"> it is a further breakdown of the section's broad technical fields into high level subject matter.</w:t>
            </w:r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&lt;/Class&gt;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>End tag of CPC Class</w:t>
            </w:r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&lt;Subclass&gt;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>The &lt;Subclass&gt; element will occur one time within &lt;</w:t>
            </w:r>
            <w:r w:rsidRPr="00EC08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C08AA">
              <w:rPr>
                <w:bCs/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sz w:val="24"/>
                <w:szCs w:val="24"/>
              </w:rPr>
              <w:t xml:space="preserve"> &gt; element and contain a</w:t>
            </w: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>1-position alphabetic (uppercase) – possible value can be “A through Z” and terminated by a &lt;/Subclass&gt; end tag.</w:t>
            </w: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 xml:space="preserve">The code denotes the third level subdivision of the classification scheme and as </w:t>
            </w:r>
            <w:proofErr w:type="gramStart"/>
            <w:r w:rsidRPr="00EC08AA">
              <w:rPr>
                <w:sz w:val="24"/>
                <w:szCs w:val="24"/>
              </w:rPr>
              <w:t>such</w:t>
            </w:r>
            <w:proofErr w:type="gramEnd"/>
            <w:r w:rsidRPr="00EC08AA">
              <w:rPr>
                <w:sz w:val="24"/>
                <w:szCs w:val="24"/>
              </w:rPr>
              <w:t xml:space="preserve"> it is a further breakdown of subject matter into more novel subject matter.</w:t>
            </w:r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&lt;/Subclass&gt;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CPC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Subclass</w:t>
            </w:r>
            <w:proofErr w:type="spellEnd"/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MainGroup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>The &lt;</w:t>
            </w:r>
            <w:proofErr w:type="spellStart"/>
            <w:r w:rsidRPr="00EC08AA">
              <w:rPr>
                <w:sz w:val="24"/>
                <w:szCs w:val="24"/>
              </w:rPr>
              <w:t>MainGroup</w:t>
            </w:r>
            <w:proofErr w:type="spellEnd"/>
            <w:r w:rsidRPr="00EC08AA">
              <w:rPr>
                <w:sz w:val="24"/>
                <w:szCs w:val="24"/>
              </w:rPr>
              <w:t xml:space="preserve">&gt; element will occur one time within the </w:t>
            </w:r>
            <w:r w:rsidRPr="00EC08AA">
              <w:rPr>
                <w:bCs/>
                <w:sz w:val="24"/>
                <w:szCs w:val="24"/>
              </w:rPr>
              <w:t xml:space="preserve">&lt; </w:t>
            </w:r>
            <w:proofErr w:type="spellStart"/>
            <w:r w:rsidRPr="00EC08AA">
              <w:rPr>
                <w:bCs/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bCs/>
                <w:sz w:val="24"/>
                <w:szCs w:val="24"/>
              </w:rPr>
              <w:t xml:space="preserve"> 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>element and contain a 1 to 4</w:t>
            </w:r>
            <w:r w:rsidRPr="00EC08AA">
              <w:rPr>
                <w:b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>positions numeric and terminated by a &lt;/</w:t>
            </w:r>
            <w:proofErr w:type="spellStart"/>
            <w:r w:rsidRPr="00EC08AA">
              <w:rPr>
                <w:sz w:val="24"/>
                <w:szCs w:val="24"/>
              </w:rPr>
              <w:t>MainGroup</w:t>
            </w:r>
            <w:proofErr w:type="spellEnd"/>
            <w:r w:rsidRPr="00EC08AA">
              <w:rPr>
                <w:sz w:val="24"/>
                <w:szCs w:val="24"/>
              </w:rPr>
              <w:t>&gt; end tag.</w:t>
            </w: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>The code denotes the fourth level subdivision of the classification scheme and as such is a further breakdown of the novel subject matter.</w:t>
            </w:r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sz w:val="24"/>
                <w:szCs w:val="24"/>
              </w:rPr>
              <w:t>MainGroup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CPC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MainGroup</w:t>
            </w:r>
            <w:proofErr w:type="spellEnd"/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lastRenderedPageBreak/>
              <w:t>&lt;Subgroup&gt;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 xml:space="preserve">The &lt;Subgroup&gt; element will occur one time within the </w:t>
            </w:r>
            <w:r w:rsidRPr="00EC08AA">
              <w:rPr>
                <w:bCs/>
                <w:sz w:val="24"/>
                <w:szCs w:val="24"/>
              </w:rPr>
              <w:t xml:space="preserve">&lt; </w:t>
            </w:r>
            <w:proofErr w:type="spellStart"/>
            <w:r w:rsidRPr="00EC08AA">
              <w:rPr>
                <w:bCs/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bCs/>
                <w:sz w:val="24"/>
                <w:szCs w:val="24"/>
              </w:rPr>
              <w:t xml:space="preserve"> 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 xml:space="preserve">element and contain </w:t>
            </w: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  <w:proofErr w:type="gramStart"/>
            <w:r w:rsidRPr="00EC08AA">
              <w:rPr>
                <w:sz w:val="24"/>
                <w:szCs w:val="24"/>
              </w:rPr>
              <w:t>a</w:t>
            </w:r>
            <w:proofErr w:type="gramEnd"/>
            <w:r w:rsidRPr="00EC08AA">
              <w:rPr>
                <w:sz w:val="24"/>
                <w:szCs w:val="24"/>
              </w:rPr>
              <w:t xml:space="preserve"> 2 to 6 positions numeric and terminated by a &lt;/Subgroup&gt; end tag.</w:t>
            </w: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>The code denotes the fifth level subdivision of the classification scheme and as such is a further breakdown of the novel subject matter.</w:t>
            </w:r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&lt;/Subgroup&gt;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CPC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Subgroup</w:t>
            </w:r>
            <w:proofErr w:type="spellEnd"/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SymbolPositionCode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>The &lt;</w:t>
            </w:r>
            <w:proofErr w:type="spellStart"/>
            <w:r w:rsidRPr="00EC08AA">
              <w:rPr>
                <w:sz w:val="24"/>
                <w:szCs w:val="24"/>
              </w:rPr>
              <w:t>SymbolPositionCode</w:t>
            </w:r>
            <w:proofErr w:type="spellEnd"/>
            <w:r w:rsidRPr="00EC08AA">
              <w:rPr>
                <w:sz w:val="24"/>
                <w:szCs w:val="24"/>
              </w:rPr>
              <w:t xml:space="preserve">&gt; element will occur one time within the </w:t>
            </w:r>
            <w:r w:rsidRPr="00EC08AA">
              <w:rPr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Cs/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bCs/>
                <w:sz w:val="24"/>
                <w:szCs w:val="24"/>
              </w:rPr>
              <w:t xml:space="preserve"> 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 xml:space="preserve">element and contain </w:t>
            </w: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 xml:space="preserve">1-position alphabetic (uppercase) – “F” defining “first” for the sole or first “invention information” CPC, or “L” defining “later” for any second and succeeding “invention information” CPC and for any “non-invention information” CPC.  </w:t>
            </w:r>
            <w:proofErr w:type="gramStart"/>
            <w:r w:rsidRPr="00EC08AA">
              <w:rPr>
                <w:sz w:val="24"/>
                <w:szCs w:val="24"/>
              </w:rPr>
              <w:t>And</w:t>
            </w:r>
            <w:proofErr w:type="gramEnd"/>
            <w:r w:rsidRPr="00EC08AA">
              <w:rPr>
                <w:sz w:val="24"/>
                <w:szCs w:val="24"/>
              </w:rPr>
              <w:t>, terminated by a &lt;/</w:t>
            </w:r>
            <w:proofErr w:type="spellStart"/>
            <w:r w:rsidRPr="00EC08AA">
              <w:rPr>
                <w:sz w:val="24"/>
                <w:szCs w:val="24"/>
              </w:rPr>
              <w:t>SymbolPositionCode</w:t>
            </w:r>
            <w:proofErr w:type="spellEnd"/>
            <w:r w:rsidRPr="00EC08AA">
              <w:rPr>
                <w:sz w:val="24"/>
                <w:szCs w:val="24"/>
              </w:rPr>
              <w:t>&gt; end tag.</w:t>
            </w: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>The code that specifies the position of the classification symbol.</w:t>
            </w:r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sz w:val="24"/>
                <w:szCs w:val="24"/>
              </w:rPr>
              <w:t>SymbolPositionCode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SymbolPositionCode</w:t>
            </w:r>
            <w:proofErr w:type="spellEnd"/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ClassificationValueCode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>The &lt;</w:t>
            </w:r>
            <w:proofErr w:type="spellStart"/>
            <w:r w:rsidRPr="00EC08AA">
              <w:rPr>
                <w:sz w:val="24"/>
                <w:szCs w:val="24"/>
              </w:rPr>
              <w:t>ClassificationValueCode</w:t>
            </w:r>
            <w:proofErr w:type="spellEnd"/>
            <w:r w:rsidRPr="00EC08AA">
              <w:rPr>
                <w:sz w:val="24"/>
                <w:szCs w:val="24"/>
              </w:rPr>
              <w:t xml:space="preserve">&gt; element will occur one time within the </w:t>
            </w:r>
            <w:r w:rsidRPr="00EC08AA">
              <w:rPr>
                <w:bCs/>
                <w:sz w:val="24"/>
                <w:szCs w:val="24"/>
              </w:rPr>
              <w:t xml:space="preserve">&lt; </w:t>
            </w:r>
            <w:proofErr w:type="spellStart"/>
            <w:r w:rsidRPr="00EC08AA">
              <w:rPr>
                <w:bCs/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bCs/>
                <w:sz w:val="24"/>
                <w:szCs w:val="24"/>
              </w:rPr>
              <w:t>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>element and contain a</w:t>
            </w: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 xml:space="preserve">1-position alphabetic (uppercase) – “I” defining “invention information” or “A” defining “Additional information”.  </w:t>
            </w:r>
            <w:proofErr w:type="gramStart"/>
            <w:r w:rsidRPr="00EC08AA">
              <w:rPr>
                <w:sz w:val="24"/>
                <w:szCs w:val="24"/>
              </w:rPr>
              <w:t>And</w:t>
            </w:r>
            <w:proofErr w:type="gramEnd"/>
            <w:r w:rsidRPr="00EC08AA">
              <w:rPr>
                <w:sz w:val="24"/>
                <w:szCs w:val="24"/>
              </w:rPr>
              <w:t>, terminated by a &lt;/</w:t>
            </w:r>
            <w:proofErr w:type="spellStart"/>
            <w:r w:rsidRPr="00EC08AA">
              <w:rPr>
                <w:sz w:val="24"/>
                <w:szCs w:val="24"/>
              </w:rPr>
              <w:t>ClassificationValueCode</w:t>
            </w:r>
            <w:proofErr w:type="spellEnd"/>
            <w:r w:rsidRPr="00EC08AA">
              <w:rPr>
                <w:sz w:val="24"/>
                <w:szCs w:val="24"/>
              </w:rPr>
              <w:t>&gt; end tag.</w:t>
            </w: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</w:p>
          <w:p w:rsidR="007A0913" w:rsidRPr="00EC08AA" w:rsidRDefault="007A0913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>The code that distinguishes between invention information (invention) and additional information (non-invention/additional), when describing a classification symbol on a document.</w:t>
            </w:r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sz w:val="24"/>
                <w:szCs w:val="24"/>
              </w:rPr>
              <w:t>ClassificationValueCode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ClassificationValu</w:t>
            </w:r>
            <w:r>
              <w:rPr>
                <w:sz w:val="24"/>
                <w:szCs w:val="24"/>
                <w:lang w:val="fr-FR"/>
              </w:rPr>
              <w:t>e</w:t>
            </w:r>
            <w:r w:rsidRPr="00EC08AA">
              <w:rPr>
                <w:sz w:val="24"/>
                <w:szCs w:val="24"/>
                <w:lang w:val="fr-FR"/>
              </w:rPr>
              <w:t>Code</w:t>
            </w:r>
            <w:proofErr w:type="spellEnd"/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ActionDate</w:t>
            </w:r>
            <w:proofErr w:type="spellEnd"/>
            <w:r w:rsidRPr="00EC08AA">
              <w:rPr>
                <w:b/>
                <w:sz w:val="24"/>
                <w:szCs w:val="24"/>
              </w:rPr>
              <w:t>/&gt;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  <w:lang w:val="fr-FR"/>
              </w:rPr>
            </w:pPr>
            <w:proofErr w:type="spellStart"/>
            <w:r w:rsidRPr="00EC08AA">
              <w:rPr>
                <w:sz w:val="24"/>
                <w:szCs w:val="24"/>
              </w:rPr>
              <w:t>ActionDate</w:t>
            </w:r>
            <w:proofErr w:type="spellEnd"/>
            <w:r w:rsidRPr="00EC08AA">
              <w:rPr>
                <w:sz w:val="24"/>
                <w:szCs w:val="24"/>
              </w:rPr>
              <w:t xml:space="preserve"> element </w:t>
            </w:r>
            <w:proofErr w:type="gramStart"/>
            <w:r w:rsidRPr="00EC08AA">
              <w:rPr>
                <w:sz w:val="24"/>
                <w:szCs w:val="24"/>
              </w:rPr>
              <w:t>is not used</w:t>
            </w:r>
            <w:proofErr w:type="gramEnd"/>
            <w:r w:rsidRPr="00EC08AA">
              <w:rPr>
                <w:sz w:val="24"/>
                <w:szCs w:val="24"/>
              </w:rPr>
              <w:t xml:space="preserve"> in US CPC.</w:t>
            </w:r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GeneratingOfficeCode</w:t>
            </w:r>
            <w:proofErr w:type="spellEnd"/>
            <w:r w:rsidRPr="00EC08AA">
              <w:rPr>
                <w:b/>
                <w:sz w:val="24"/>
                <w:szCs w:val="24"/>
              </w:rPr>
              <w:t>/&gt;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  <w:lang w:val="fr-FR"/>
              </w:rPr>
            </w:pPr>
            <w:proofErr w:type="spellStart"/>
            <w:r w:rsidRPr="00EC08AA">
              <w:rPr>
                <w:sz w:val="24"/>
                <w:szCs w:val="24"/>
              </w:rPr>
              <w:t>GeneratingOfficeCode</w:t>
            </w:r>
            <w:proofErr w:type="spellEnd"/>
            <w:r w:rsidRPr="00EC08AA">
              <w:rPr>
                <w:sz w:val="24"/>
                <w:szCs w:val="24"/>
              </w:rPr>
              <w:t xml:space="preserve"> </w:t>
            </w:r>
            <w:proofErr w:type="gramStart"/>
            <w:r w:rsidRPr="00EC08AA">
              <w:rPr>
                <w:sz w:val="24"/>
                <w:szCs w:val="24"/>
              </w:rPr>
              <w:t>is not used</w:t>
            </w:r>
            <w:proofErr w:type="gramEnd"/>
            <w:r w:rsidRPr="00EC08AA">
              <w:rPr>
                <w:sz w:val="24"/>
                <w:szCs w:val="24"/>
              </w:rPr>
              <w:t xml:space="preserve"> in US CPC.</w:t>
            </w:r>
          </w:p>
        </w:tc>
      </w:tr>
      <w:tr w:rsidR="007A0913" w:rsidRPr="005A6B38" w:rsidTr="000C7831">
        <w:trPr>
          <w:cantSplit/>
        </w:trPr>
        <w:tc>
          <w:tcPr>
            <w:tcW w:w="3510" w:type="dxa"/>
          </w:tcPr>
          <w:p w:rsidR="007A0913" w:rsidRPr="00EC08AA" w:rsidRDefault="007A0913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146" w:type="dxa"/>
          </w:tcPr>
          <w:p w:rsidR="007A0913" w:rsidRPr="00EC08AA" w:rsidRDefault="007A0913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CPCClassification</w:t>
            </w:r>
            <w:proofErr w:type="spellEnd"/>
          </w:p>
        </w:tc>
      </w:tr>
    </w:tbl>
    <w:p w:rsidR="007A0913" w:rsidRPr="005A6B38" w:rsidRDefault="007A0913" w:rsidP="007A0913">
      <w:pPr>
        <w:rPr>
          <w:sz w:val="24"/>
          <w:szCs w:val="24"/>
        </w:rPr>
      </w:pPr>
    </w:p>
    <w:p w:rsidR="007A0913" w:rsidRDefault="007A0913" w:rsidP="007A0913">
      <w:pPr>
        <w:rPr>
          <w:sz w:val="24"/>
          <w:u w:val="single"/>
        </w:rPr>
      </w:pPr>
      <w:r>
        <w:br w:type="page"/>
      </w:r>
    </w:p>
    <w:p w:rsidR="00E6496C" w:rsidRPr="007A0913" w:rsidRDefault="005934CA" w:rsidP="003F1DB9">
      <w:pPr>
        <w:pStyle w:val="Heading2"/>
        <w:rPr>
          <w:szCs w:val="24"/>
        </w:rPr>
      </w:pPr>
      <w:r w:rsidRPr="007A0913">
        <w:rPr>
          <w:szCs w:val="24"/>
        </w:rPr>
        <w:lastRenderedPageBreak/>
        <w:t>Table 2.</w:t>
      </w:r>
      <w:r w:rsidR="007A0913">
        <w:rPr>
          <w:szCs w:val="24"/>
        </w:rPr>
        <w:t xml:space="preserve"> </w:t>
      </w:r>
      <w:r w:rsidRPr="007A0913">
        <w:rPr>
          <w:szCs w:val="24"/>
        </w:rPr>
        <w:t xml:space="preserve"> </w:t>
      </w:r>
      <w:proofErr w:type="spellStart"/>
      <w:r w:rsidRPr="007A0913">
        <w:rPr>
          <w:szCs w:val="24"/>
        </w:rPr>
        <w:t>CPCClassificaitonBag</w:t>
      </w:r>
      <w:proofErr w:type="spellEnd"/>
      <w:r w:rsidR="00DF6030" w:rsidRPr="007A0913">
        <w:rPr>
          <w:szCs w:val="24"/>
        </w:rPr>
        <w:t xml:space="preserve"> content model</w:t>
      </w:r>
    </w:p>
    <w:p w:rsidR="00E6496C" w:rsidRPr="007A0913" w:rsidRDefault="00E6496C">
      <w:pPr>
        <w:rPr>
          <w:sz w:val="24"/>
          <w:szCs w:val="24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86"/>
      </w:tblGrid>
      <w:tr w:rsidR="00345636" w:rsidRPr="001113A1" w:rsidTr="000C7831">
        <w:trPr>
          <w:cantSplit/>
        </w:trPr>
        <w:tc>
          <w:tcPr>
            <w:tcW w:w="297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CPCClassificationBag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 xml:space="preserve">The </w:t>
            </w:r>
            <w:r w:rsidRPr="00EC08AA">
              <w:rPr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Cs/>
                <w:sz w:val="24"/>
                <w:szCs w:val="24"/>
              </w:rPr>
              <w:t>CPCClassificationBag</w:t>
            </w:r>
            <w:proofErr w:type="spellEnd"/>
            <w:r w:rsidRPr="00EC08AA">
              <w:rPr>
                <w:bCs/>
                <w:sz w:val="24"/>
                <w:szCs w:val="24"/>
              </w:rPr>
              <w:t>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>element occurs one time within the &lt;</w:t>
            </w:r>
            <w:proofErr w:type="spellStart"/>
            <w:r w:rsidRPr="00EC08AA">
              <w:rPr>
                <w:sz w:val="24"/>
                <w:szCs w:val="24"/>
              </w:rPr>
              <w:t>MasterClassificationRecord</w:t>
            </w:r>
            <w:proofErr w:type="spellEnd"/>
            <w:r w:rsidRPr="00EC08AA">
              <w:rPr>
                <w:sz w:val="24"/>
                <w:szCs w:val="24"/>
              </w:rPr>
              <w:t>&gt;</w:t>
            </w:r>
            <w:r w:rsidRPr="00EC08AA">
              <w:rPr>
                <w:b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 xml:space="preserve">element and contains the </w:t>
            </w:r>
            <w:proofErr w:type="spellStart"/>
            <w:r w:rsidRPr="00EC08AA">
              <w:rPr>
                <w:sz w:val="24"/>
                <w:szCs w:val="24"/>
              </w:rPr>
              <w:t>MainCPC</w:t>
            </w:r>
            <w:proofErr w:type="spellEnd"/>
            <w:r w:rsidRPr="00EC08AA">
              <w:rPr>
                <w:sz w:val="24"/>
                <w:szCs w:val="24"/>
              </w:rPr>
              <w:t xml:space="preserve"> (</w:t>
            </w:r>
            <w:proofErr w:type="spellStart"/>
            <w:r w:rsidRPr="00EC08AA">
              <w:rPr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sz w:val="24"/>
                <w:szCs w:val="24"/>
              </w:rPr>
              <w:t xml:space="preserve">), a </w:t>
            </w:r>
            <w:proofErr w:type="spellStart"/>
            <w:r w:rsidRPr="00EC08AA">
              <w:rPr>
                <w:sz w:val="24"/>
                <w:szCs w:val="24"/>
              </w:rPr>
              <w:t>FurtherCPC</w:t>
            </w:r>
            <w:proofErr w:type="spellEnd"/>
            <w:r w:rsidRPr="00EC08AA">
              <w:rPr>
                <w:sz w:val="24"/>
                <w:szCs w:val="24"/>
              </w:rPr>
              <w:t xml:space="preserve"> element with one or more </w:t>
            </w:r>
            <w:proofErr w:type="spellStart"/>
            <w:r w:rsidRPr="00EC08AA">
              <w:rPr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sz w:val="24"/>
                <w:szCs w:val="24"/>
              </w:rPr>
              <w:t xml:space="preserve"> element and/or </w:t>
            </w:r>
            <w:proofErr w:type="spellStart"/>
            <w:r w:rsidRPr="00EC08AA">
              <w:rPr>
                <w:sz w:val="24"/>
                <w:szCs w:val="24"/>
              </w:rPr>
              <w:t>CPCCombinationSet</w:t>
            </w:r>
            <w:proofErr w:type="spellEnd"/>
            <w:r w:rsidRPr="00EC08AA">
              <w:rPr>
                <w:sz w:val="24"/>
                <w:szCs w:val="24"/>
              </w:rPr>
              <w:t xml:space="preserve">.  It is terminated by the </w:t>
            </w:r>
            <w:r w:rsidRPr="00EC08AA">
              <w:rPr>
                <w:bCs/>
                <w:sz w:val="24"/>
                <w:szCs w:val="24"/>
              </w:rPr>
              <w:t>&lt;/</w:t>
            </w:r>
            <w:proofErr w:type="spellStart"/>
            <w:r w:rsidRPr="00EC08AA">
              <w:rPr>
                <w:bCs/>
                <w:sz w:val="24"/>
                <w:szCs w:val="24"/>
              </w:rPr>
              <w:t>CPCClassificationBag</w:t>
            </w:r>
            <w:proofErr w:type="spellEnd"/>
            <w:r w:rsidRPr="00EC08AA">
              <w:rPr>
                <w:bCs/>
                <w:sz w:val="24"/>
                <w:szCs w:val="24"/>
              </w:rPr>
              <w:t>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>end tag.</w:t>
            </w:r>
          </w:p>
        </w:tc>
      </w:tr>
      <w:tr w:rsidR="00345636" w:rsidRPr="001113A1" w:rsidTr="000C7831">
        <w:trPr>
          <w:cantSplit/>
        </w:trPr>
        <w:tc>
          <w:tcPr>
            <w:tcW w:w="297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MainCPC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 xml:space="preserve">The </w:t>
            </w:r>
            <w:r w:rsidRPr="00EC08AA">
              <w:rPr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Cs/>
                <w:sz w:val="24"/>
                <w:szCs w:val="24"/>
              </w:rPr>
              <w:t>MainCPC</w:t>
            </w:r>
            <w:proofErr w:type="spellEnd"/>
            <w:r w:rsidRPr="00EC08AA">
              <w:rPr>
                <w:bCs/>
                <w:sz w:val="24"/>
                <w:szCs w:val="24"/>
              </w:rPr>
              <w:t>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>element is mandatory and will occur one time within the &lt;</w:t>
            </w:r>
            <w:proofErr w:type="spellStart"/>
            <w:r w:rsidRPr="00EC08AA">
              <w:rPr>
                <w:bCs/>
                <w:sz w:val="24"/>
                <w:szCs w:val="24"/>
              </w:rPr>
              <w:t>CPCClassificationBag</w:t>
            </w:r>
            <w:proofErr w:type="spellEnd"/>
            <w:r w:rsidRPr="00EC08AA">
              <w:rPr>
                <w:bCs/>
                <w:sz w:val="24"/>
                <w:szCs w:val="24"/>
              </w:rPr>
              <w:t>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 xml:space="preserve">element and contain the Main CPC Classification and terminated by the </w:t>
            </w:r>
            <w:r w:rsidRPr="00EC08AA">
              <w:rPr>
                <w:bCs/>
                <w:sz w:val="24"/>
                <w:szCs w:val="24"/>
              </w:rPr>
              <w:t>&lt;/</w:t>
            </w:r>
            <w:proofErr w:type="spellStart"/>
            <w:r w:rsidRPr="00EC08AA">
              <w:rPr>
                <w:bCs/>
                <w:sz w:val="24"/>
                <w:szCs w:val="24"/>
              </w:rPr>
              <w:t>MainCPC</w:t>
            </w:r>
            <w:proofErr w:type="spellEnd"/>
            <w:r w:rsidRPr="00EC08AA">
              <w:rPr>
                <w:bCs/>
                <w:sz w:val="24"/>
                <w:szCs w:val="24"/>
              </w:rPr>
              <w:t>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>end tag.</w:t>
            </w:r>
          </w:p>
        </w:tc>
      </w:tr>
      <w:tr w:rsidR="00345636" w:rsidRPr="001113A1" w:rsidTr="000C7831">
        <w:trPr>
          <w:cantSplit/>
        </w:trPr>
        <w:tc>
          <w:tcPr>
            <w:tcW w:w="297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/&gt;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One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CPCClassification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element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under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MainCPC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. 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See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Table 1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above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>.</w:t>
            </w:r>
          </w:p>
        </w:tc>
      </w:tr>
      <w:tr w:rsidR="00345636" w:rsidRPr="001113A1" w:rsidTr="000C7831">
        <w:trPr>
          <w:cantSplit/>
        </w:trPr>
        <w:tc>
          <w:tcPr>
            <w:tcW w:w="297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sz w:val="24"/>
                <w:szCs w:val="24"/>
              </w:rPr>
              <w:t>MainCPC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 w:eastAsia="zh-CN"/>
              </w:rPr>
            </w:pPr>
            <w:r w:rsidRPr="00EC08AA">
              <w:rPr>
                <w:sz w:val="24"/>
                <w:szCs w:val="24"/>
                <w:lang w:val="fr-FR" w:eastAsia="zh-CN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 w:eastAsia="zh-CN"/>
              </w:rPr>
              <w:t>MainCPC</w:t>
            </w:r>
            <w:proofErr w:type="spellEnd"/>
          </w:p>
        </w:tc>
      </w:tr>
      <w:tr w:rsidR="00345636" w:rsidRPr="001113A1" w:rsidTr="000C7831">
        <w:trPr>
          <w:cantSplit/>
        </w:trPr>
        <w:tc>
          <w:tcPr>
            <w:tcW w:w="2970" w:type="dxa"/>
          </w:tcPr>
          <w:p w:rsidR="00345636" w:rsidRPr="00EC08AA" w:rsidRDefault="00345636" w:rsidP="000C783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FurtherCPC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rPr>
                <w:b/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 xml:space="preserve">The </w:t>
            </w:r>
            <w:r w:rsidRPr="00EC08AA">
              <w:rPr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Cs/>
                <w:sz w:val="24"/>
                <w:szCs w:val="24"/>
              </w:rPr>
              <w:t>FurtherCPC</w:t>
            </w:r>
            <w:proofErr w:type="spellEnd"/>
            <w:r w:rsidRPr="00EC08AA">
              <w:rPr>
                <w:bCs/>
                <w:sz w:val="24"/>
                <w:szCs w:val="24"/>
              </w:rPr>
              <w:t>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 xml:space="preserve">element is optional and will one or more </w:t>
            </w:r>
            <w:proofErr w:type="spellStart"/>
            <w:r w:rsidRPr="00EC08AA">
              <w:rPr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sz w:val="24"/>
                <w:szCs w:val="24"/>
              </w:rPr>
              <w:t xml:space="preserve"> element and an optional </w:t>
            </w:r>
            <w:proofErr w:type="spellStart"/>
            <w:r w:rsidRPr="00EC08AA">
              <w:rPr>
                <w:sz w:val="24"/>
                <w:szCs w:val="24"/>
              </w:rPr>
              <w:t>CPCCombinationSet</w:t>
            </w:r>
            <w:proofErr w:type="spellEnd"/>
            <w:r w:rsidRPr="00EC08AA">
              <w:rPr>
                <w:sz w:val="24"/>
                <w:szCs w:val="24"/>
              </w:rPr>
              <w:t xml:space="preserve"> with one or more </w:t>
            </w:r>
            <w:proofErr w:type="spellStart"/>
            <w:r w:rsidRPr="00EC08AA">
              <w:rPr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sz w:val="24"/>
                <w:szCs w:val="24"/>
              </w:rPr>
              <w:t xml:space="preserve"> element.  </w:t>
            </w:r>
            <w:proofErr w:type="gramStart"/>
            <w:r w:rsidRPr="00EC08AA">
              <w:rPr>
                <w:sz w:val="24"/>
                <w:szCs w:val="24"/>
              </w:rPr>
              <w:t>And</w:t>
            </w:r>
            <w:proofErr w:type="gramEnd"/>
            <w:r w:rsidRPr="00EC08AA">
              <w:rPr>
                <w:sz w:val="24"/>
                <w:szCs w:val="24"/>
              </w:rPr>
              <w:t xml:space="preserve"> terminated by the </w:t>
            </w:r>
            <w:r w:rsidRPr="00EC08AA">
              <w:rPr>
                <w:bCs/>
                <w:sz w:val="24"/>
                <w:szCs w:val="24"/>
              </w:rPr>
              <w:t>&lt;/</w:t>
            </w:r>
            <w:proofErr w:type="spellStart"/>
            <w:r w:rsidRPr="00EC08AA">
              <w:rPr>
                <w:bCs/>
                <w:sz w:val="24"/>
                <w:szCs w:val="24"/>
              </w:rPr>
              <w:t>FurtherCPC</w:t>
            </w:r>
            <w:proofErr w:type="spellEnd"/>
            <w:r w:rsidRPr="00EC08AA">
              <w:rPr>
                <w:bCs/>
                <w:sz w:val="24"/>
                <w:szCs w:val="24"/>
              </w:rPr>
              <w:t>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>end tag.</w:t>
            </w:r>
          </w:p>
        </w:tc>
      </w:tr>
      <w:tr w:rsidR="00345636" w:rsidRPr="001113A1" w:rsidTr="000C7831">
        <w:trPr>
          <w:cantSplit/>
          <w:trHeight w:val="962"/>
        </w:trPr>
        <w:tc>
          <w:tcPr>
            <w:tcW w:w="297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b/>
                <w:sz w:val="24"/>
                <w:szCs w:val="24"/>
              </w:rPr>
              <w:t>/&gt;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See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T</w:t>
            </w:r>
            <w:r w:rsidRPr="00EC08AA">
              <w:rPr>
                <w:sz w:val="24"/>
                <w:szCs w:val="24"/>
                <w:lang w:val="fr-FR"/>
              </w:rPr>
              <w:t xml:space="preserve">able 1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above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>.</w:t>
            </w:r>
          </w:p>
        </w:tc>
      </w:tr>
      <w:tr w:rsidR="00345636" w:rsidRPr="001113A1" w:rsidTr="000C7831">
        <w:trPr>
          <w:cantSplit/>
        </w:trPr>
        <w:tc>
          <w:tcPr>
            <w:tcW w:w="297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CPCCombinationSet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autoSpaceDE w:val="0"/>
              <w:autoSpaceDN w:val="0"/>
              <w:adjustRightInd w:val="0"/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</w:rPr>
              <w:t>A combination set is a group of CPC symbols that have one base class and one or more subsequent ranked symbols that are linked together to convey special classification information.</w:t>
            </w:r>
          </w:p>
        </w:tc>
      </w:tr>
      <w:tr w:rsidR="00345636" w:rsidRPr="001113A1" w:rsidTr="000C7831">
        <w:trPr>
          <w:cantSplit/>
        </w:trPr>
        <w:tc>
          <w:tcPr>
            <w:tcW w:w="297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CPCGroupNumber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>The &lt;</w:t>
            </w:r>
            <w:proofErr w:type="spellStart"/>
            <w:r w:rsidRPr="00EC08AA">
              <w:rPr>
                <w:sz w:val="24"/>
                <w:szCs w:val="24"/>
              </w:rPr>
              <w:t>CPCGroupMumber</w:t>
            </w:r>
            <w:proofErr w:type="spellEnd"/>
            <w:r w:rsidRPr="00EC08AA">
              <w:rPr>
                <w:sz w:val="24"/>
                <w:szCs w:val="24"/>
              </w:rPr>
              <w:t xml:space="preserve">&gt; element will occur one time within each </w:t>
            </w:r>
            <w:r w:rsidRPr="00EC08AA">
              <w:rPr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Cs/>
                <w:sz w:val="24"/>
                <w:szCs w:val="24"/>
              </w:rPr>
              <w:t>CPCCombinationSet</w:t>
            </w:r>
            <w:proofErr w:type="spellEnd"/>
            <w:r w:rsidRPr="00EC08AA">
              <w:rPr>
                <w:bCs/>
                <w:sz w:val="24"/>
                <w:szCs w:val="24"/>
              </w:rPr>
              <w:t>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 xml:space="preserve">element and contain a numeric value that </w:t>
            </w:r>
            <w:proofErr w:type="gramStart"/>
            <w:r w:rsidRPr="00EC08AA">
              <w:rPr>
                <w:sz w:val="24"/>
                <w:szCs w:val="24"/>
              </w:rPr>
              <w:t>is used</w:t>
            </w:r>
            <w:proofErr w:type="gramEnd"/>
            <w:r w:rsidRPr="00EC08AA">
              <w:rPr>
                <w:sz w:val="24"/>
                <w:szCs w:val="24"/>
              </w:rPr>
              <w:t xml:space="preserve"> to identify a group of symbols, when allocating a combination set of symbols to a patent document.  </w:t>
            </w:r>
            <w:proofErr w:type="gramStart"/>
            <w:r w:rsidRPr="00EC08AA">
              <w:rPr>
                <w:sz w:val="24"/>
                <w:szCs w:val="24"/>
              </w:rPr>
              <w:t>And</w:t>
            </w:r>
            <w:proofErr w:type="gramEnd"/>
            <w:r w:rsidRPr="00EC08AA">
              <w:rPr>
                <w:sz w:val="24"/>
                <w:szCs w:val="24"/>
              </w:rPr>
              <w:t>, terminated by a &lt;/</w:t>
            </w:r>
            <w:proofErr w:type="spellStart"/>
            <w:r w:rsidRPr="00EC08AA">
              <w:rPr>
                <w:sz w:val="24"/>
                <w:szCs w:val="24"/>
              </w:rPr>
              <w:t>CPCGroupN</w:t>
            </w:r>
            <w:r>
              <w:rPr>
                <w:sz w:val="24"/>
                <w:szCs w:val="24"/>
              </w:rPr>
              <w:t>umber</w:t>
            </w:r>
            <w:proofErr w:type="spellEnd"/>
            <w:r>
              <w:rPr>
                <w:sz w:val="24"/>
                <w:szCs w:val="24"/>
              </w:rPr>
              <w:t xml:space="preserve">&gt; </w:t>
            </w:r>
            <w:r w:rsidRPr="00EC08AA">
              <w:rPr>
                <w:sz w:val="24"/>
                <w:szCs w:val="24"/>
              </w:rPr>
              <w:t>end tag.</w:t>
            </w:r>
          </w:p>
        </w:tc>
      </w:tr>
      <w:tr w:rsidR="00345636" w:rsidRPr="001113A1" w:rsidTr="000C7831">
        <w:trPr>
          <w:cantSplit/>
        </w:trPr>
        <w:tc>
          <w:tcPr>
            <w:tcW w:w="297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sz w:val="24"/>
                <w:szCs w:val="24"/>
              </w:rPr>
              <w:t>CPCGroupNumber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CPCGroupNumber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tag</w:t>
            </w:r>
          </w:p>
        </w:tc>
      </w:tr>
      <w:tr w:rsidR="00345636" w:rsidRPr="001113A1" w:rsidTr="000C7831">
        <w:trPr>
          <w:cantSplit/>
        </w:trPr>
        <w:tc>
          <w:tcPr>
            <w:tcW w:w="297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CPCCombinationRank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</w:rPr>
              <w:t>The &lt;</w:t>
            </w:r>
            <w:proofErr w:type="spellStart"/>
            <w:r w:rsidRPr="00EC08AA">
              <w:rPr>
                <w:sz w:val="24"/>
                <w:szCs w:val="24"/>
              </w:rPr>
              <w:t>CPCCombinationRank</w:t>
            </w:r>
            <w:proofErr w:type="spellEnd"/>
            <w:r w:rsidRPr="00EC08AA">
              <w:rPr>
                <w:sz w:val="24"/>
                <w:szCs w:val="24"/>
              </w:rPr>
              <w:t xml:space="preserve">&gt; element will occur one time within each </w:t>
            </w:r>
            <w:r w:rsidRPr="00EC08AA">
              <w:rPr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Cs/>
                <w:sz w:val="24"/>
                <w:szCs w:val="24"/>
              </w:rPr>
              <w:t>CPCCombinationSet</w:t>
            </w:r>
            <w:proofErr w:type="spellEnd"/>
            <w:r w:rsidRPr="00EC08AA">
              <w:rPr>
                <w:bCs/>
                <w:sz w:val="24"/>
                <w:szCs w:val="24"/>
              </w:rPr>
              <w:t>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 xml:space="preserve">element and contain a sequential number that </w:t>
            </w:r>
            <w:proofErr w:type="gramStart"/>
            <w:r w:rsidRPr="00EC08AA">
              <w:rPr>
                <w:sz w:val="24"/>
                <w:szCs w:val="24"/>
              </w:rPr>
              <w:t>is used</w:t>
            </w:r>
            <w:proofErr w:type="gramEnd"/>
            <w:r w:rsidRPr="00EC08AA">
              <w:rPr>
                <w:sz w:val="24"/>
                <w:szCs w:val="24"/>
              </w:rPr>
              <w:t xml:space="preserve"> to identify the rank of a symbol within a combination set.  (Order of the symbols is important).  </w:t>
            </w:r>
            <w:proofErr w:type="gramStart"/>
            <w:r w:rsidRPr="00EC08AA">
              <w:rPr>
                <w:sz w:val="24"/>
                <w:szCs w:val="24"/>
              </w:rPr>
              <w:t>And</w:t>
            </w:r>
            <w:proofErr w:type="gramEnd"/>
            <w:r w:rsidRPr="00EC08AA">
              <w:rPr>
                <w:sz w:val="24"/>
                <w:szCs w:val="24"/>
              </w:rPr>
              <w:t>, terminated by a &lt;/</w:t>
            </w:r>
            <w:proofErr w:type="spellStart"/>
            <w:r w:rsidRPr="00EC08AA">
              <w:rPr>
                <w:sz w:val="24"/>
                <w:szCs w:val="24"/>
              </w:rPr>
              <w:t>CPCCombinationRank</w:t>
            </w:r>
            <w:proofErr w:type="spellEnd"/>
            <w:r w:rsidRPr="00EC08AA">
              <w:rPr>
                <w:sz w:val="24"/>
                <w:szCs w:val="24"/>
              </w:rPr>
              <w:t>&gt; end tag.</w:t>
            </w:r>
          </w:p>
        </w:tc>
      </w:tr>
      <w:tr w:rsidR="00345636" w:rsidRPr="001113A1" w:rsidTr="000C7831">
        <w:trPr>
          <w:cantSplit/>
          <w:trHeight w:val="332"/>
        </w:trPr>
        <w:tc>
          <w:tcPr>
            <w:tcW w:w="297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CPCRankNumber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</w:rPr>
              <w:t>The &lt;</w:t>
            </w:r>
            <w:proofErr w:type="spellStart"/>
            <w:r w:rsidRPr="00EC08AA">
              <w:rPr>
                <w:sz w:val="24"/>
                <w:szCs w:val="24"/>
              </w:rPr>
              <w:t>CPCRankNumber</w:t>
            </w:r>
            <w:proofErr w:type="spellEnd"/>
            <w:r w:rsidRPr="00EC08AA">
              <w:rPr>
                <w:sz w:val="24"/>
                <w:szCs w:val="24"/>
              </w:rPr>
              <w:t xml:space="preserve">&gt;element will occur one time within each </w:t>
            </w:r>
            <w:r w:rsidRPr="00EC08AA">
              <w:rPr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Cs/>
                <w:sz w:val="24"/>
                <w:szCs w:val="24"/>
              </w:rPr>
              <w:t>CPCCombinationRank</w:t>
            </w:r>
            <w:proofErr w:type="spellEnd"/>
            <w:r w:rsidRPr="00EC08AA">
              <w:rPr>
                <w:bCs/>
                <w:sz w:val="24"/>
                <w:szCs w:val="24"/>
              </w:rPr>
              <w:t>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>element and contain a numeric value and terminated by a &lt;/</w:t>
            </w:r>
            <w:proofErr w:type="spellStart"/>
            <w:r w:rsidRPr="00EC08AA">
              <w:rPr>
                <w:sz w:val="24"/>
                <w:szCs w:val="24"/>
              </w:rPr>
              <w:t>CPCRankNumber</w:t>
            </w:r>
            <w:proofErr w:type="spellEnd"/>
            <w:r w:rsidRPr="00EC08AA">
              <w:rPr>
                <w:sz w:val="24"/>
                <w:szCs w:val="24"/>
              </w:rPr>
              <w:t>&gt; end tag.</w:t>
            </w:r>
          </w:p>
        </w:tc>
      </w:tr>
      <w:tr w:rsidR="00345636" w:rsidRPr="001113A1" w:rsidTr="000C7831">
        <w:trPr>
          <w:cantSplit/>
        </w:trPr>
        <w:tc>
          <w:tcPr>
            <w:tcW w:w="297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sz w:val="24"/>
                <w:szCs w:val="24"/>
              </w:rPr>
              <w:t>CPCRankNumber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>End</w:t>
            </w:r>
            <w:r w:rsidRPr="00EC08AA">
              <w:rPr>
                <w:sz w:val="24"/>
                <w:szCs w:val="24"/>
                <w:lang w:val="fr-FR" w:eastAsia="zh-CN"/>
              </w:rPr>
              <w:t xml:space="preserve"> tag of</w:t>
            </w:r>
            <w:r w:rsidRPr="00EC08A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CPCRankNumber</w:t>
            </w:r>
            <w:proofErr w:type="spellEnd"/>
          </w:p>
        </w:tc>
      </w:tr>
      <w:tr w:rsidR="00345636" w:rsidRPr="001113A1" w:rsidTr="000C7831">
        <w:trPr>
          <w:cantSplit/>
        </w:trPr>
        <w:tc>
          <w:tcPr>
            <w:tcW w:w="2970" w:type="dxa"/>
          </w:tcPr>
          <w:p w:rsidR="00345636" w:rsidRPr="00EC08AA" w:rsidRDefault="00345636" w:rsidP="000C7831">
            <w:pPr>
              <w:rPr>
                <w:b/>
                <w:sz w:val="24"/>
                <w:szCs w:val="24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CPCClassification</w:t>
            </w:r>
            <w:proofErr w:type="spellEnd"/>
            <w:r w:rsidRPr="00EC08AA">
              <w:rPr>
                <w:b/>
                <w:sz w:val="24"/>
                <w:szCs w:val="24"/>
              </w:rPr>
              <w:t>/&gt;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autoSpaceDE w:val="0"/>
              <w:autoSpaceDN w:val="0"/>
              <w:adjustRightInd w:val="0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See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T</w:t>
            </w:r>
            <w:r w:rsidRPr="00EC08AA">
              <w:rPr>
                <w:sz w:val="24"/>
                <w:szCs w:val="24"/>
                <w:lang w:val="fr-FR"/>
              </w:rPr>
              <w:t xml:space="preserve">able 1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above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>.</w:t>
            </w:r>
          </w:p>
        </w:tc>
      </w:tr>
      <w:tr w:rsidR="00345636" w:rsidRPr="001113A1" w:rsidTr="000C7831">
        <w:trPr>
          <w:cantSplit/>
        </w:trPr>
        <w:tc>
          <w:tcPr>
            <w:tcW w:w="297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sz w:val="24"/>
                <w:szCs w:val="24"/>
              </w:rPr>
              <w:t>CPCCombinationRank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CPCCombinationRank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tag</w:t>
            </w:r>
          </w:p>
        </w:tc>
      </w:tr>
      <w:tr w:rsidR="00345636" w:rsidRPr="001113A1" w:rsidTr="000C7831">
        <w:trPr>
          <w:cantSplit/>
        </w:trPr>
        <w:tc>
          <w:tcPr>
            <w:tcW w:w="297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sz w:val="24"/>
                <w:szCs w:val="24"/>
              </w:rPr>
              <w:t>CPCCombinationSet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CPCCombination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tag</w:t>
            </w:r>
          </w:p>
        </w:tc>
      </w:tr>
      <w:tr w:rsidR="00345636" w:rsidRPr="001113A1" w:rsidTr="000C7831">
        <w:trPr>
          <w:cantSplit/>
        </w:trPr>
        <w:tc>
          <w:tcPr>
            <w:tcW w:w="297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sz w:val="24"/>
                <w:szCs w:val="24"/>
              </w:rPr>
              <w:t>FurtherCPC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FurtherCPC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tag</w:t>
            </w:r>
          </w:p>
        </w:tc>
      </w:tr>
      <w:tr w:rsidR="00345636" w:rsidRPr="001113A1" w:rsidTr="000C7831">
        <w:trPr>
          <w:cantSplit/>
          <w:trHeight w:val="530"/>
        </w:trPr>
        <w:tc>
          <w:tcPr>
            <w:tcW w:w="297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sz w:val="24"/>
                <w:szCs w:val="24"/>
              </w:rPr>
              <w:t>CPCClassificationBag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768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CPCClassificaitonBag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tag</w:t>
            </w:r>
          </w:p>
        </w:tc>
      </w:tr>
    </w:tbl>
    <w:p w:rsidR="00345636" w:rsidRDefault="00345636" w:rsidP="00345636">
      <w:pPr>
        <w:rPr>
          <w:rFonts w:ascii="Arial" w:hAnsi="Arial"/>
          <w:sz w:val="22"/>
        </w:rPr>
      </w:pPr>
    </w:p>
    <w:p w:rsidR="00345636" w:rsidRDefault="00345636" w:rsidP="0034563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757290" w:rsidRPr="007A0913" w:rsidRDefault="007318E5" w:rsidP="007318E5">
      <w:pPr>
        <w:pStyle w:val="Heading2"/>
        <w:rPr>
          <w:szCs w:val="24"/>
        </w:rPr>
      </w:pPr>
      <w:r w:rsidRPr="007A0913">
        <w:rPr>
          <w:szCs w:val="24"/>
        </w:rPr>
        <w:lastRenderedPageBreak/>
        <w:t>Table 3.</w:t>
      </w:r>
      <w:r w:rsidR="007A0913">
        <w:rPr>
          <w:szCs w:val="24"/>
        </w:rPr>
        <w:t xml:space="preserve"> </w:t>
      </w:r>
      <w:r w:rsidRPr="007A0913">
        <w:rPr>
          <w:szCs w:val="24"/>
        </w:rPr>
        <w:t xml:space="preserve"> </w:t>
      </w:r>
      <w:proofErr w:type="spellStart"/>
      <w:r w:rsidRPr="007A0913">
        <w:rPr>
          <w:szCs w:val="24"/>
        </w:rPr>
        <w:t>CPCMasterClassificationFile</w:t>
      </w:r>
      <w:proofErr w:type="spellEnd"/>
      <w:r w:rsidR="00DF6030" w:rsidRPr="007A0913">
        <w:rPr>
          <w:szCs w:val="24"/>
        </w:rPr>
        <w:t xml:space="preserve"> content model</w:t>
      </w:r>
    </w:p>
    <w:p w:rsidR="007318E5" w:rsidRPr="007A0913" w:rsidRDefault="007318E5" w:rsidP="007318E5">
      <w:pPr>
        <w:rPr>
          <w:sz w:val="24"/>
          <w:szCs w:val="24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696"/>
      </w:tblGrid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CPCMasterClassificationFile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>&lt;</w:t>
            </w:r>
            <w:proofErr w:type="spellStart"/>
            <w:r w:rsidRPr="00EC08AA">
              <w:rPr>
                <w:sz w:val="24"/>
                <w:szCs w:val="24"/>
              </w:rPr>
              <w:t>MasterClassificationFile</w:t>
            </w:r>
            <w:proofErr w:type="spellEnd"/>
            <w:r w:rsidRPr="00EC08AA">
              <w:rPr>
                <w:sz w:val="24"/>
                <w:szCs w:val="24"/>
              </w:rPr>
              <w:t>&gt; is a collection of &lt;</w:t>
            </w:r>
            <w:proofErr w:type="spellStart"/>
            <w:r w:rsidRPr="00EC08AA">
              <w:rPr>
                <w:sz w:val="24"/>
                <w:szCs w:val="24"/>
              </w:rPr>
              <w:t>MasterClassificationRecord</w:t>
            </w:r>
            <w:proofErr w:type="spellEnd"/>
            <w:r w:rsidRPr="00EC08AA">
              <w:rPr>
                <w:sz w:val="24"/>
                <w:szCs w:val="24"/>
              </w:rPr>
              <w:t>&gt;. It is the root element of the document.</w:t>
            </w:r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@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publicationStartNumber</w:t>
            </w:r>
            <w:proofErr w:type="spellEnd"/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This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attribute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lists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the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start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publication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number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of the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CPCMasterClassificationFile</w:t>
            </w:r>
            <w:proofErr w:type="spellEnd"/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@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publicationEndNumber</w:t>
            </w:r>
            <w:proofErr w:type="spellEnd"/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This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attribute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lists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the end publication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number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of the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CPCMasterClassificationFile</w:t>
            </w:r>
            <w:proofErr w:type="spellEnd"/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sz w:val="24"/>
                <w:szCs w:val="24"/>
              </w:rPr>
              <w:t>CPCMasterClassificationRecord</w:t>
            </w:r>
            <w:proofErr w:type="spellEnd"/>
            <w:r w:rsidRPr="00EC08AA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</w:rPr>
            </w:pPr>
            <w:r w:rsidRPr="00EC08AA">
              <w:rPr>
                <w:sz w:val="24"/>
                <w:szCs w:val="24"/>
              </w:rPr>
              <w:t xml:space="preserve">The </w:t>
            </w:r>
            <w:r w:rsidRPr="00EC08AA">
              <w:rPr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Cs/>
                <w:sz w:val="24"/>
                <w:szCs w:val="24"/>
              </w:rPr>
              <w:t>CPCMasterClassificationRecord</w:t>
            </w:r>
            <w:proofErr w:type="spellEnd"/>
            <w:r w:rsidRPr="00EC08AA">
              <w:rPr>
                <w:bCs/>
                <w:sz w:val="24"/>
                <w:szCs w:val="24"/>
              </w:rPr>
              <w:t>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>element is mandatory and will occur one time within the &lt;</w:t>
            </w:r>
            <w:proofErr w:type="spellStart"/>
            <w:r w:rsidRPr="00EC08AA">
              <w:rPr>
                <w:bCs/>
                <w:sz w:val="24"/>
                <w:szCs w:val="24"/>
              </w:rPr>
              <w:t>CPCClassificationBag</w:t>
            </w:r>
            <w:proofErr w:type="spellEnd"/>
            <w:r w:rsidRPr="00EC08AA">
              <w:rPr>
                <w:bCs/>
                <w:sz w:val="24"/>
                <w:szCs w:val="24"/>
              </w:rPr>
              <w:t>&gt;</w:t>
            </w:r>
            <w:r w:rsidRPr="00EC08AA">
              <w:rPr>
                <w:b/>
                <w:bCs/>
                <w:sz w:val="24"/>
                <w:szCs w:val="24"/>
              </w:rPr>
              <w:t xml:space="preserve"> </w:t>
            </w:r>
            <w:r w:rsidRPr="00EC08AA">
              <w:rPr>
                <w:sz w:val="24"/>
                <w:szCs w:val="24"/>
              </w:rPr>
              <w:t xml:space="preserve">element and contain the patent application identification, patent publication identification and the </w:t>
            </w:r>
            <w:proofErr w:type="spellStart"/>
            <w:r w:rsidRPr="00EC08AA">
              <w:rPr>
                <w:sz w:val="24"/>
                <w:szCs w:val="24"/>
              </w:rPr>
              <w:t>CPCClassificationBag</w:t>
            </w:r>
            <w:proofErr w:type="spellEnd"/>
            <w:r w:rsidRPr="00EC08AA">
              <w:rPr>
                <w:sz w:val="24"/>
                <w:szCs w:val="24"/>
              </w:rPr>
              <w:t>.</w:t>
            </w:r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ApplicationIdentification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>The Application information of the Patent Application</w:t>
            </w:r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IPOfficeCode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IP Office Code of US patent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is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always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‘US’ </w:t>
            </w:r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IPOfficeCode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IPOfficeCode</w:t>
            </w:r>
            <w:proofErr w:type="spellEnd"/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ApplicationNumber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proofErr w:type="spellStart"/>
            <w:r w:rsidRPr="00EC08AA">
              <w:rPr>
                <w:sz w:val="24"/>
                <w:szCs w:val="24"/>
                <w:lang w:val="fr-FR"/>
              </w:rPr>
              <w:t>Numbers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used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by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IPOs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order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to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identify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each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application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received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. It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can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contain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ApplicationNumberText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or </w:t>
            </w:r>
            <w:r>
              <w:rPr>
                <w:sz w:val="24"/>
                <w:szCs w:val="24"/>
                <w:lang w:val="fr-FR"/>
              </w:rPr>
              <w:t xml:space="preserve">WIPO </w:t>
            </w:r>
            <w:r w:rsidRPr="00EC08AA">
              <w:rPr>
                <w:sz w:val="24"/>
                <w:szCs w:val="24"/>
                <w:lang w:val="fr-FR"/>
              </w:rPr>
              <w:t>ST</w:t>
            </w:r>
            <w:r>
              <w:rPr>
                <w:sz w:val="24"/>
                <w:szCs w:val="24"/>
                <w:lang w:val="fr-FR"/>
              </w:rPr>
              <w:t>.</w:t>
            </w:r>
            <w:r w:rsidRPr="00EC08AA">
              <w:rPr>
                <w:sz w:val="24"/>
                <w:szCs w:val="24"/>
                <w:lang w:val="fr-FR"/>
              </w:rPr>
              <w:t>13ApplicationNumber</w:t>
            </w:r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ApplicationNumberText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This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element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is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the US patent application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number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>.</w:t>
            </w:r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ApplicationNumberText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ApplicationNumberText</w:t>
            </w:r>
            <w:proofErr w:type="spellEnd"/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ApplicationNumber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ApplicationNumber</w:t>
            </w:r>
            <w:proofErr w:type="spellEnd"/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ApplicationIdentification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ApplicationIdentification</w:t>
            </w:r>
            <w:proofErr w:type="spellEnd"/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PatentPublicationIdentification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>The publication information of the patent application</w:t>
            </w:r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C08AA">
              <w:rPr>
                <w:b/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IPOfficeCode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IP Office Code of US patent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is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always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‘US’ </w:t>
            </w:r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IPOfficeCode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IPOfficeCode</w:t>
            </w:r>
            <w:proofErr w:type="spellEnd"/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PublicationNumber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US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Pre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-Grant patent application publication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number</w:t>
            </w:r>
            <w:proofErr w:type="spellEnd"/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PublicationNumber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PublicationNumber</w:t>
            </w:r>
            <w:proofErr w:type="spellEnd"/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&lt;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PatentDocumentKindCode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The document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kind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 code of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Pre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>-Grant patent application publication</w:t>
            </w:r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PatentDocumentKindCode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PatentDocumentKindCode</w:t>
            </w:r>
            <w:proofErr w:type="spellEnd"/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C08AA">
              <w:rPr>
                <w:b/>
                <w:bCs/>
                <w:sz w:val="24"/>
                <w:szCs w:val="24"/>
              </w:rPr>
              <w:t>PublicationDate</w:t>
            </w:r>
            <w:proofErr w:type="spellEnd"/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The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Pre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 xml:space="preserve">-Grant patent application publication date in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yyyy</w:t>
            </w:r>
            <w:proofErr w:type="spellEnd"/>
            <w:r w:rsidRPr="00EC08AA">
              <w:rPr>
                <w:sz w:val="24"/>
                <w:szCs w:val="24"/>
                <w:lang w:val="fr-FR"/>
              </w:rPr>
              <w:t>-mm-dd date format.</w:t>
            </w:r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PublicationDate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PublicationNumber</w:t>
            </w:r>
            <w:proofErr w:type="spellEnd"/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</w:rPr>
            </w:pPr>
            <w:r w:rsidRPr="00EC08AA">
              <w:rPr>
                <w:b/>
                <w:bCs/>
                <w:sz w:val="24"/>
                <w:szCs w:val="24"/>
              </w:rPr>
              <w:t>&lt;/</w:t>
            </w:r>
            <w:proofErr w:type="spellStart"/>
            <w:r w:rsidRPr="00EC08AA">
              <w:rPr>
                <w:b/>
                <w:bCs/>
                <w:sz w:val="24"/>
                <w:szCs w:val="24"/>
              </w:rPr>
              <w:t>PatentPublicationIdentification</w:t>
            </w:r>
            <w:proofErr w:type="spellEnd"/>
            <w:r w:rsidRPr="00EC08AA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/>
              </w:rPr>
            </w:pPr>
            <w:r w:rsidRPr="00EC08AA">
              <w:rPr>
                <w:sz w:val="24"/>
                <w:szCs w:val="24"/>
                <w:lang w:val="fr-FR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/>
              </w:rPr>
              <w:t>PatentPublicationIdenfication</w:t>
            </w:r>
            <w:proofErr w:type="spellEnd"/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eastAsia="zh-CN"/>
              </w:rPr>
            </w:pPr>
            <w:r w:rsidRPr="00EC08AA">
              <w:rPr>
                <w:b/>
                <w:bCs/>
                <w:sz w:val="24"/>
                <w:szCs w:val="24"/>
                <w:lang w:eastAsia="zh-CN"/>
              </w:rPr>
              <w:t>&lt;</w:t>
            </w:r>
            <w:proofErr w:type="spellStart"/>
            <w:r w:rsidRPr="00EC08AA">
              <w:rPr>
                <w:b/>
                <w:bCs/>
                <w:sz w:val="24"/>
                <w:szCs w:val="24"/>
                <w:lang w:eastAsia="zh-CN"/>
              </w:rPr>
              <w:t>CPCClassificationBag</w:t>
            </w:r>
            <w:proofErr w:type="spellEnd"/>
            <w:r w:rsidRPr="00EC08AA">
              <w:rPr>
                <w:b/>
                <w:bCs/>
                <w:sz w:val="24"/>
                <w:szCs w:val="24"/>
                <w:lang w:eastAsia="zh-CN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 w:eastAsia="zh-CN"/>
              </w:rPr>
            </w:pPr>
            <w:r w:rsidRPr="00EC08AA">
              <w:rPr>
                <w:sz w:val="24"/>
                <w:szCs w:val="24"/>
                <w:lang w:val="fr-FR" w:eastAsia="zh-CN"/>
              </w:rPr>
              <w:t>One &lt;</w:t>
            </w:r>
            <w:proofErr w:type="spellStart"/>
            <w:r w:rsidRPr="00EC08AA">
              <w:rPr>
                <w:sz w:val="24"/>
                <w:szCs w:val="24"/>
                <w:lang w:val="fr-FR" w:eastAsia="zh-CN"/>
              </w:rPr>
              <w:t>MasterClassifictionRecord</w:t>
            </w:r>
            <w:proofErr w:type="spellEnd"/>
            <w:r w:rsidRPr="00EC08AA">
              <w:rPr>
                <w:sz w:val="24"/>
                <w:szCs w:val="24"/>
                <w:lang w:val="fr-FR" w:eastAsia="zh-CN"/>
              </w:rPr>
              <w:t xml:space="preserve">&gt; </w:t>
            </w:r>
            <w:proofErr w:type="spellStart"/>
            <w:r w:rsidRPr="00EC08AA">
              <w:rPr>
                <w:sz w:val="24"/>
                <w:szCs w:val="24"/>
                <w:lang w:val="fr-FR" w:eastAsia="zh-CN"/>
              </w:rPr>
              <w:t>contains</w:t>
            </w:r>
            <w:proofErr w:type="spellEnd"/>
            <w:r w:rsidRPr="00EC08AA">
              <w:rPr>
                <w:sz w:val="24"/>
                <w:szCs w:val="24"/>
                <w:lang w:val="fr-FR" w:eastAsia="zh-CN"/>
              </w:rPr>
              <w:t xml:space="preserve"> one &lt;</w:t>
            </w:r>
            <w:proofErr w:type="spellStart"/>
            <w:r w:rsidRPr="00EC08AA">
              <w:rPr>
                <w:sz w:val="24"/>
                <w:szCs w:val="24"/>
                <w:lang w:val="fr-FR" w:eastAsia="zh-CN"/>
              </w:rPr>
              <w:t>CPCC</w:t>
            </w:r>
            <w:r>
              <w:rPr>
                <w:sz w:val="24"/>
                <w:szCs w:val="24"/>
                <w:lang w:val="fr-FR" w:eastAsia="zh-CN"/>
              </w:rPr>
              <w:t>lassificationBag</w:t>
            </w:r>
            <w:proofErr w:type="spellEnd"/>
            <w:r>
              <w:rPr>
                <w:sz w:val="24"/>
                <w:szCs w:val="24"/>
                <w:lang w:val="fr-FR" w:eastAsia="zh-CN"/>
              </w:rPr>
              <w:t xml:space="preserve">&gt; </w:t>
            </w:r>
            <w:proofErr w:type="spellStart"/>
            <w:r>
              <w:rPr>
                <w:sz w:val="24"/>
                <w:szCs w:val="24"/>
                <w:lang w:val="fr-FR" w:eastAsia="zh-CN"/>
              </w:rPr>
              <w:t>element</w:t>
            </w:r>
            <w:proofErr w:type="spellEnd"/>
            <w:r>
              <w:rPr>
                <w:sz w:val="24"/>
                <w:szCs w:val="24"/>
                <w:lang w:val="fr-FR" w:eastAsia="zh-CN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fr-FR" w:eastAsia="zh-CN"/>
              </w:rPr>
              <w:t>See</w:t>
            </w:r>
            <w:proofErr w:type="spellEnd"/>
            <w:r>
              <w:rPr>
                <w:sz w:val="24"/>
                <w:szCs w:val="24"/>
                <w:lang w:val="fr-FR" w:eastAsia="zh-CN"/>
              </w:rPr>
              <w:t xml:space="preserve"> T</w:t>
            </w:r>
            <w:r w:rsidRPr="00EC08AA">
              <w:rPr>
                <w:sz w:val="24"/>
                <w:szCs w:val="24"/>
                <w:lang w:val="fr-FR" w:eastAsia="zh-CN"/>
              </w:rPr>
              <w:t xml:space="preserve">able 2 </w:t>
            </w:r>
            <w:proofErr w:type="spellStart"/>
            <w:r w:rsidRPr="00EC08AA">
              <w:rPr>
                <w:sz w:val="24"/>
                <w:szCs w:val="24"/>
                <w:lang w:val="fr-FR" w:eastAsia="zh-CN"/>
              </w:rPr>
              <w:t>above</w:t>
            </w:r>
            <w:proofErr w:type="spellEnd"/>
            <w:r w:rsidRPr="00EC08AA">
              <w:rPr>
                <w:sz w:val="24"/>
                <w:szCs w:val="24"/>
                <w:lang w:val="fr-FR" w:eastAsia="zh-CN"/>
              </w:rPr>
              <w:t xml:space="preserve"> for </w:t>
            </w:r>
            <w:proofErr w:type="spellStart"/>
            <w:r w:rsidRPr="00EC08AA">
              <w:rPr>
                <w:sz w:val="24"/>
                <w:szCs w:val="24"/>
                <w:lang w:val="fr-FR" w:eastAsia="zh-CN"/>
              </w:rPr>
              <w:t>details</w:t>
            </w:r>
            <w:proofErr w:type="spellEnd"/>
            <w:r w:rsidRPr="00EC08AA">
              <w:rPr>
                <w:sz w:val="24"/>
                <w:szCs w:val="24"/>
                <w:lang w:val="fr-FR" w:eastAsia="zh-CN"/>
              </w:rPr>
              <w:t>.</w:t>
            </w:r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eastAsia="zh-CN"/>
              </w:rPr>
            </w:pPr>
            <w:r w:rsidRPr="00EC08AA">
              <w:rPr>
                <w:b/>
                <w:bCs/>
                <w:sz w:val="24"/>
                <w:szCs w:val="24"/>
                <w:lang w:eastAsia="zh-CN"/>
              </w:rPr>
              <w:t>&lt;/</w:t>
            </w:r>
            <w:proofErr w:type="spellStart"/>
            <w:r w:rsidRPr="00EC08AA">
              <w:rPr>
                <w:b/>
                <w:bCs/>
                <w:sz w:val="24"/>
                <w:szCs w:val="24"/>
                <w:lang w:eastAsia="zh-CN"/>
              </w:rPr>
              <w:t>CPCClassificationBag</w:t>
            </w:r>
            <w:proofErr w:type="spellEnd"/>
            <w:r w:rsidRPr="00EC08AA">
              <w:rPr>
                <w:b/>
                <w:bCs/>
                <w:sz w:val="24"/>
                <w:szCs w:val="24"/>
                <w:lang w:eastAsia="zh-CN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 w:eastAsia="zh-CN"/>
              </w:rPr>
            </w:pPr>
            <w:r w:rsidRPr="00EC08AA">
              <w:rPr>
                <w:sz w:val="24"/>
                <w:szCs w:val="24"/>
                <w:lang w:val="fr-FR" w:eastAsia="zh-CN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 w:eastAsia="zh-CN"/>
              </w:rPr>
              <w:t>CPCClassificationBag</w:t>
            </w:r>
            <w:proofErr w:type="spellEnd"/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eastAsia="zh-CN"/>
              </w:rPr>
            </w:pPr>
            <w:r w:rsidRPr="00EC08AA">
              <w:rPr>
                <w:b/>
                <w:bCs/>
                <w:sz w:val="24"/>
                <w:szCs w:val="24"/>
                <w:lang w:eastAsia="zh-CN"/>
              </w:rPr>
              <w:t>&lt;/</w:t>
            </w:r>
            <w:proofErr w:type="spellStart"/>
            <w:r w:rsidRPr="00EC08AA">
              <w:rPr>
                <w:b/>
                <w:bCs/>
                <w:sz w:val="24"/>
                <w:szCs w:val="24"/>
                <w:lang w:eastAsia="zh-CN"/>
              </w:rPr>
              <w:t>MasterClassificationRecord</w:t>
            </w:r>
            <w:proofErr w:type="spellEnd"/>
            <w:r w:rsidRPr="00EC08AA">
              <w:rPr>
                <w:b/>
                <w:bCs/>
                <w:sz w:val="24"/>
                <w:szCs w:val="24"/>
                <w:lang w:eastAsia="zh-CN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 w:eastAsia="zh-CN"/>
              </w:rPr>
            </w:pPr>
            <w:r w:rsidRPr="00EC08AA">
              <w:rPr>
                <w:sz w:val="24"/>
                <w:szCs w:val="24"/>
                <w:lang w:val="fr-FR" w:eastAsia="zh-CN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 w:eastAsia="zh-CN"/>
              </w:rPr>
              <w:t>MasterClassificationRecord</w:t>
            </w:r>
            <w:proofErr w:type="spellEnd"/>
          </w:p>
        </w:tc>
      </w:tr>
      <w:tr w:rsidR="00345636" w:rsidRPr="00EC08AA" w:rsidTr="000C7831">
        <w:trPr>
          <w:cantSplit/>
        </w:trPr>
        <w:tc>
          <w:tcPr>
            <w:tcW w:w="3960" w:type="dxa"/>
          </w:tcPr>
          <w:p w:rsidR="00345636" w:rsidRPr="00EC08AA" w:rsidRDefault="00345636" w:rsidP="000C7831">
            <w:pPr>
              <w:rPr>
                <w:b/>
                <w:bCs/>
                <w:sz w:val="24"/>
                <w:szCs w:val="24"/>
                <w:lang w:eastAsia="zh-CN"/>
              </w:rPr>
            </w:pPr>
            <w:r w:rsidRPr="00EC08AA">
              <w:rPr>
                <w:b/>
                <w:bCs/>
                <w:sz w:val="24"/>
                <w:szCs w:val="24"/>
                <w:lang w:eastAsia="zh-CN"/>
              </w:rPr>
              <w:t>&lt;/</w:t>
            </w:r>
            <w:proofErr w:type="spellStart"/>
            <w:r w:rsidRPr="00EC08AA">
              <w:rPr>
                <w:b/>
                <w:bCs/>
                <w:sz w:val="24"/>
                <w:szCs w:val="24"/>
                <w:lang w:eastAsia="zh-CN"/>
              </w:rPr>
              <w:t>MasterClassificationFile</w:t>
            </w:r>
            <w:proofErr w:type="spellEnd"/>
            <w:r w:rsidRPr="00EC08AA">
              <w:rPr>
                <w:b/>
                <w:bCs/>
                <w:sz w:val="24"/>
                <w:szCs w:val="24"/>
                <w:lang w:eastAsia="zh-CN"/>
              </w:rPr>
              <w:t>&gt;</w:t>
            </w:r>
          </w:p>
        </w:tc>
        <w:tc>
          <w:tcPr>
            <w:tcW w:w="6696" w:type="dxa"/>
          </w:tcPr>
          <w:p w:rsidR="00345636" w:rsidRPr="00EC08AA" w:rsidRDefault="00345636" w:rsidP="000C7831">
            <w:pPr>
              <w:rPr>
                <w:sz w:val="24"/>
                <w:szCs w:val="24"/>
                <w:lang w:val="fr-FR" w:eastAsia="zh-CN"/>
              </w:rPr>
            </w:pPr>
            <w:r w:rsidRPr="00EC08AA">
              <w:rPr>
                <w:sz w:val="24"/>
                <w:szCs w:val="24"/>
                <w:lang w:val="fr-FR" w:eastAsia="zh-CN"/>
              </w:rPr>
              <w:t xml:space="preserve">End tag of </w:t>
            </w:r>
            <w:proofErr w:type="spellStart"/>
            <w:r w:rsidRPr="00EC08AA">
              <w:rPr>
                <w:sz w:val="24"/>
                <w:szCs w:val="24"/>
                <w:lang w:val="fr-FR" w:eastAsia="zh-CN"/>
              </w:rPr>
              <w:t>MasterClassificationFile</w:t>
            </w:r>
            <w:proofErr w:type="spellEnd"/>
          </w:p>
        </w:tc>
      </w:tr>
    </w:tbl>
    <w:p w:rsidR="00345636" w:rsidRDefault="00345636" w:rsidP="00345636">
      <w:pPr>
        <w:rPr>
          <w:sz w:val="24"/>
          <w:szCs w:val="24"/>
        </w:rPr>
      </w:pPr>
    </w:p>
    <w:p w:rsidR="00345636" w:rsidRDefault="00345636" w:rsidP="003456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5636" w:rsidRPr="00804317" w:rsidRDefault="00345636" w:rsidP="00345636">
      <w:pPr>
        <w:rPr>
          <w:sz w:val="24"/>
          <w:szCs w:val="24"/>
        </w:rPr>
      </w:pPr>
      <w:r w:rsidRPr="00804317">
        <w:rPr>
          <w:sz w:val="24"/>
          <w:szCs w:val="24"/>
        </w:rPr>
        <w:lastRenderedPageBreak/>
        <w:t xml:space="preserve">NOTE:  </w:t>
      </w:r>
    </w:p>
    <w:p w:rsidR="00345636" w:rsidRPr="00804317" w:rsidRDefault="00345636" w:rsidP="00345636">
      <w:pPr>
        <w:rPr>
          <w:sz w:val="24"/>
          <w:szCs w:val="24"/>
        </w:rPr>
      </w:pPr>
    </w:p>
    <w:p w:rsidR="00345636" w:rsidRPr="00804317" w:rsidRDefault="00345636" w:rsidP="00345636">
      <w:pPr>
        <w:rPr>
          <w:sz w:val="24"/>
          <w:szCs w:val="24"/>
          <w:lang w:eastAsia="zh-CN"/>
        </w:rPr>
      </w:pPr>
      <w:r w:rsidRPr="00804317">
        <w:rPr>
          <w:sz w:val="24"/>
          <w:szCs w:val="24"/>
        </w:rPr>
        <w:t>1.  To promote data exchange, the XML schema is implementing the World Intellectual Property Office (WIPO) ST. 96 standard (</w:t>
      </w:r>
      <w:hyperlink r:id="rId13" w:history="1">
        <w:r w:rsidRPr="00804317">
          <w:rPr>
            <w:rStyle w:val="Hyperlink"/>
            <w:sz w:val="24"/>
            <w:szCs w:val="24"/>
          </w:rPr>
          <w:t>http://www.wipo.int/standards/en/part_03_standards.html</w:t>
        </w:r>
      </w:hyperlink>
      <w:r w:rsidRPr="00804317">
        <w:rPr>
          <w:sz w:val="24"/>
          <w:szCs w:val="24"/>
        </w:rPr>
        <w:t xml:space="preserve">).  XML namespace prefix </w:t>
      </w:r>
      <w:r w:rsidRPr="00804317">
        <w:rPr>
          <w:sz w:val="24"/>
          <w:szCs w:val="24"/>
          <w:lang w:eastAsia="zh-CN"/>
        </w:rPr>
        <w:t>“</w:t>
      </w:r>
      <w:proofErr w:type="spellStart"/>
      <w:r w:rsidRPr="00804317">
        <w:rPr>
          <w:sz w:val="24"/>
          <w:szCs w:val="24"/>
        </w:rPr>
        <w:t>uspat</w:t>
      </w:r>
      <w:proofErr w:type="spellEnd"/>
      <w:r w:rsidRPr="00804317">
        <w:rPr>
          <w:sz w:val="24"/>
          <w:szCs w:val="24"/>
          <w:lang w:eastAsia="zh-CN"/>
        </w:rPr>
        <w:t>”</w:t>
      </w:r>
      <w:r w:rsidRPr="00804317">
        <w:rPr>
          <w:sz w:val="24"/>
          <w:szCs w:val="24"/>
        </w:rPr>
        <w:t xml:space="preserve"> is</w:t>
      </w:r>
      <w:r w:rsidRPr="00804317">
        <w:rPr>
          <w:sz w:val="24"/>
          <w:szCs w:val="24"/>
          <w:lang w:eastAsia="zh-CN"/>
        </w:rPr>
        <w:t xml:space="preserve"> for</w:t>
      </w:r>
      <w:r w:rsidRPr="00804317">
        <w:rPr>
          <w:sz w:val="24"/>
          <w:szCs w:val="24"/>
        </w:rPr>
        <w:t xml:space="preserve"> US specific </w:t>
      </w:r>
      <w:r w:rsidRPr="00804317">
        <w:rPr>
          <w:sz w:val="24"/>
          <w:szCs w:val="24"/>
          <w:lang w:eastAsia="zh-CN"/>
        </w:rPr>
        <w:t>components. Prefix</w:t>
      </w:r>
      <w:r w:rsidRPr="00804317">
        <w:rPr>
          <w:sz w:val="24"/>
          <w:szCs w:val="24"/>
        </w:rPr>
        <w:t xml:space="preserve"> </w:t>
      </w:r>
      <w:r w:rsidRPr="00804317">
        <w:rPr>
          <w:sz w:val="24"/>
          <w:szCs w:val="24"/>
          <w:lang w:eastAsia="zh-CN"/>
        </w:rPr>
        <w:t>“</w:t>
      </w:r>
      <w:r w:rsidRPr="00804317">
        <w:rPr>
          <w:sz w:val="24"/>
          <w:szCs w:val="24"/>
        </w:rPr>
        <w:t>pat</w:t>
      </w:r>
      <w:r w:rsidRPr="00804317">
        <w:rPr>
          <w:sz w:val="24"/>
          <w:szCs w:val="24"/>
          <w:lang w:eastAsia="zh-CN"/>
        </w:rPr>
        <w:t>”</w:t>
      </w:r>
      <w:r w:rsidRPr="00804317">
        <w:rPr>
          <w:sz w:val="24"/>
          <w:szCs w:val="24"/>
        </w:rPr>
        <w:t xml:space="preserve"> is </w:t>
      </w:r>
      <w:r w:rsidRPr="00804317">
        <w:rPr>
          <w:sz w:val="24"/>
          <w:szCs w:val="24"/>
          <w:lang w:eastAsia="zh-CN"/>
        </w:rPr>
        <w:t xml:space="preserve">for </w:t>
      </w:r>
      <w:r w:rsidRPr="00804317">
        <w:rPr>
          <w:sz w:val="24"/>
          <w:szCs w:val="24"/>
        </w:rPr>
        <w:t xml:space="preserve">ST. 96 Patent namespace and </w:t>
      </w:r>
      <w:r w:rsidRPr="00804317">
        <w:rPr>
          <w:sz w:val="24"/>
          <w:szCs w:val="24"/>
          <w:lang w:eastAsia="zh-CN"/>
        </w:rPr>
        <w:t>prefix “</w:t>
      </w:r>
      <w:r w:rsidRPr="00804317">
        <w:rPr>
          <w:sz w:val="24"/>
          <w:szCs w:val="24"/>
        </w:rPr>
        <w:t>com</w:t>
      </w:r>
      <w:r w:rsidRPr="00804317">
        <w:rPr>
          <w:sz w:val="24"/>
          <w:szCs w:val="24"/>
          <w:lang w:eastAsia="zh-CN"/>
        </w:rPr>
        <w:t>”</w:t>
      </w:r>
      <w:r w:rsidRPr="00804317">
        <w:rPr>
          <w:sz w:val="24"/>
          <w:szCs w:val="24"/>
        </w:rPr>
        <w:t xml:space="preserve"> is </w:t>
      </w:r>
      <w:r w:rsidRPr="00804317">
        <w:rPr>
          <w:sz w:val="24"/>
          <w:szCs w:val="24"/>
          <w:lang w:eastAsia="zh-CN"/>
        </w:rPr>
        <w:t xml:space="preserve">for </w:t>
      </w:r>
      <w:r w:rsidRPr="00804317">
        <w:rPr>
          <w:sz w:val="24"/>
          <w:szCs w:val="24"/>
        </w:rPr>
        <w:t>ST. 96 Common namespace</w:t>
      </w:r>
      <w:r w:rsidRPr="00804317">
        <w:rPr>
          <w:sz w:val="24"/>
          <w:szCs w:val="24"/>
          <w:lang w:eastAsia="zh-CN"/>
        </w:rPr>
        <w:t>.</w:t>
      </w:r>
    </w:p>
    <w:p w:rsidR="00345636" w:rsidRPr="00804317" w:rsidRDefault="00345636" w:rsidP="00345636">
      <w:pPr>
        <w:rPr>
          <w:sz w:val="24"/>
          <w:szCs w:val="24"/>
        </w:rPr>
      </w:pPr>
    </w:p>
    <w:p w:rsidR="002731E9" w:rsidRPr="007A0913" w:rsidRDefault="00E17F5F" w:rsidP="002731E9">
      <w:pPr>
        <w:rPr>
          <w:sz w:val="24"/>
          <w:szCs w:val="24"/>
        </w:rPr>
      </w:pPr>
      <w:r w:rsidRPr="007A0913">
        <w:rPr>
          <w:sz w:val="24"/>
          <w:szCs w:val="24"/>
        </w:rPr>
        <w:t>2.</w:t>
      </w:r>
      <w:r w:rsidR="00345636">
        <w:rPr>
          <w:sz w:val="24"/>
          <w:szCs w:val="24"/>
        </w:rPr>
        <w:t xml:space="preserve"> </w:t>
      </w:r>
      <w:r w:rsidRPr="007A0913">
        <w:rPr>
          <w:sz w:val="24"/>
          <w:szCs w:val="24"/>
        </w:rPr>
        <w:t xml:space="preserve"> In each record, we identify the patent application number </w:t>
      </w:r>
      <w:r w:rsidR="00020DCC" w:rsidRPr="007A0913">
        <w:rPr>
          <w:sz w:val="24"/>
          <w:szCs w:val="24"/>
          <w:lang w:eastAsia="zh-CN"/>
        </w:rPr>
        <w:t xml:space="preserve">if it </w:t>
      </w:r>
      <w:r w:rsidR="00345636">
        <w:rPr>
          <w:sz w:val="24"/>
          <w:szCs w:val="24"/>
        </w:rPr>
        <w:t xml:space="preserve">is available, the patent </w:t>
      </w:r>
      <w:r w:rsidRPr="007A0913">
        <w:rPr>
          <w:sz w:val="24"/>
          <w:szCs w:val="24"/>
        </w:rPr>
        <w:t xml:space="preserve">number, kind code, </w:t>
      </w:r>
      <w:r w:rsidR="00963E42">
        <w:rPr>
          <w:sz w:val="24"/>
          <w:szCs w:val="24"/>
        </w:rPr>
        <w:t>grant</w:t>
      </w:r>
      <w:r w:rsidRPr="007A0913">
        <w:rPr>
          <w:sz w:val="24"/>
          <w:szCs w:val="24"/>
        </w:rPr>
        <w:t xml:space="preserve"> date and CPC Classification bag with Main CPC and Further CPCs.</w:t>
      </w:r>
      <w:r w:rsidR="00345636">
        <w:rPr>
          <w:sz w:val="24"/>
          <w:szCs w:val="24"/>
        </w:rPr>
        <w:t xml:space="preserve"> </w:t>
      </w:r>
      <w:r w:rsidRPr="007A0913">
        <w:rPr>
          <w:sz w:val="24"/>
          <w:szCs w:val="24"/>
        </w:rPr>
        <w:t xml:space="preserve"> The XML content model schema of </w:t>
      </w:r>
      <w:proofErr w:type="spellStart"/>
      <w:r w:rsidR="002731E9" w:rsidRPr="007A0913">
        <w:rPr>
          <w:sz w:val="24"/>
          <w:szCs w:val="24"/>
        </w:rPr>
        <w:t>CPCMasterClassificationRecord</w:t>
      </w:r>
      <w:proofErr w:type="spellEnd"/>
      <w:r w:rsidRPr="007A0913">
        <w:rPr>
          <w:sz w:val="24"/>
          <w:szCs w:val="24"/>
        </w:rPr>
        <w:t xml:space="preserve"> </w:t>
      </w:r>
      <w:proofErr w:type="gramStart"/>
      <w:r w:rsidRPr="007A0913">
        <w:rPr>
          <w:sz w:val="24"/>
          <w:szCs w:val="24"/>
        </w:rPr>
        <w:t>is</w:t>
      </w:r>
      <w:r w:rsidR="002731E9" w:rsidRPr="007A0913">
        <w:rPr>
          <w:sz w:val="24"/>
          <w:szCs w:val="24"/>
        </w:rPr>
        <w:t xml:space="preserve"> based</w:t>
      </w:r>
      <w:proofErr w:type="gramEnd"/>
      <w:r w:rsidR="002731E9" w:rsidRPr="007A0913">
        <w:rPr>
          <w:sz w:val="24"/>
          <w:szCs w:val="24"/>
        </w:rPr>
        <w:t xml:space="preserve"> on WIPO ST</w:t>
      </w:r>
      <w:r w:rsidR="00345636">
        <w:rPr>
          <w:sz w:val="24"/>
          <w:szCs w:val="24"/>
        </w:rPr>
        <w:t>.</w:t>
      </w:r>
      <w:r w:rsidR="002731E9" w:rsidRPr="007A0913">
        <w:rPr>
          <w:sz w:val="24"/>
          <w:szCs w:val="24"/>
        </w:rPr>
        <w:t>96 standards with the exceptions noted below.</w:t>
      </w:r>
    </w:p>
    <w:p w:rsidR="002731E9" w:rsidRPr="007A0913" w:rsidRDefault="002731E9" w:rsidP="002731E9">
      <w:pPr>
        <w:rPr>
          <w:sz w:val="24"/>
          <w:szCs w:val="24"/>
        </w:rPr>
      </w:pPr>
    </w:p>
    <w:p w:rsidR="002731E9" w:rsidRPr="007A0913" w:rsidRDefault="00E17F5F" w:rsidP="002731E9">
      <w:pPr>
        <w:rPr>
          <w:sz w:val="24"/>
          <w:szCs w:val="24"/>
        </w:rPr>
      </w:pPr>
      <w:r w:rsidRPr="007A0913">
        <w:rPr>
          <w:sz w:val="24"/>
          <w:szCs w:val="24"/>
        </w:rPr>
        <w:t xml:space="preserve">3. </w:t>
      </w:r>
      <w:r w:rsidR="00F14172">
        <w:rPr>
          <w:sz w:val="24"/>
          <w:szCs w:val="24"/>
        </w:rPr>
        <w:t xml:space="preserve"> </w:t>
      </w:r>
      <w:r w:rsidR="002731E9" w:rsidRPr="007A0913">
        <w:rPr>
          <w:sz w:val="24"/>
          <w:szCs w:val="24"/>
        </w:rPr>
        <w:t>Main</w:t>
      </w:r>
      <w:r w:rsidR="00C14A5D">
        <w:rPr>
          <w:sz w:val="24"/>
          <w:szCs w:val="24"/>
        </w:rPr>
        <w:t xml:space="preserve"> </w:t>
      </w:r>
      <w:r w:rsidR="002731E9" w:rsidRPr="007A0913">
        <w:rPr>
          <w:sz w:val="24"/>
          <w:szCs w:val="24"/>
        </w:rPr>
        <w:t xml:space="preserve">CPC </w:t>
      </w:r>
      <w:proofErr w:type="gramStart"/>
      <w:r w:rsidR="002731E9" w:rsidRPr="007A0913">
        <w:rPr>
          <w:sz w:val="24"/>
          <w:szCs w:val="24"/>
        </w:rPr>
        <w:t>was changed</w:t>
      </w:r>
      <w:proofErr w:type="gramEnd"/>
      <w:r w:rsidR="002731E9" w:rsidRPr="007A0913">
        <w:rPr>
          <w:sz w:val="24"/>
          <w:szCs w:val="24"/>
        </w:rPr>
        <w:t xml:space="preserve"> to allow empty content </w:t>
      </w:r>
      <w:r w:rsidR="00A37F03" w:rsidRPr="007A0913">
        <w:rPr>
          <w:sz w:val="24"/>
          <w:szCs w:val="24"/>
        </w:rPr>
        <w:t xml:space="preserve">to accommodate </w:t>
      </w:r>
      <w:r w:rsidR="00F14172">
        <w:rPr>
          <w:sz w:val="24"/>
          <w:szCs w:val="24"/>
        </w:rPr>
        <w:t xml:space="preserve">the </w:t>
      </w:r>
      <w:r w:rsidR="00A37F03" w:rsidRPr="007A0913">
        <w:rPr>
          <w:sz w:val="24"/>
          <w:szCs w:val="24"/>
        </w:rPr>
        <w:t xml:space="preserve">rare case of </w:t>
      </w:r>
      <w:r w:rsidR="00F14172">
        <w:rPr>
          <w:sz w:val="24"/>
          <w:szCs w:val="24"/>
        </w:rPr>
        <w:t xml:space="preserve">a </w:t>
      </w:r>
      <w:r w:rsidR="00A37F03" w:rsidRPr="007A0913">
        <w:rPr>
          <w:sz w:val="24"/>
          <w:szCs w:val="24"/>
        </w:rPr>
        <w:t xml:space="preserve">missing first position allocation. </w:t>
      </w:r>
      <w:r w:rsidR="00F14172">
        <w:rPr>
          <w:sz w:val="24"/>
          <w:szCs w:val="24"/>
        </w:rPr>
        <w:t xml:space="preserve"> </w:t>
      </w:r>
      <w:r w:rsidR="00A37F03" w:rsidRPr="007A0913">
        <w:rPr>
          <w:sz w:val="24"/>
          <w:szCs w:val="24"/>
        </w:rPr>
        <w:t xml:space="preserve">The data </w:t>
      </w:r>
      <w:proofErr w:type="gramStart"/>
      <w:r w:rsidR="00A37F03" w:rsidRPr="007A0913">
        <w:rPr>
          <w:sz w:val="24"/>
          <w:szCs w:val="24"/>
        </w:rPr>
        <w:t>would be corrected</w:t>
      </w:r>
      <w:proofErr w:type="gramEnd"/>
      <w:r w:rsidR="00A37F03" w:rsidRPr="007A0913">
        <w:rPr>
          <w:sz w:val="24"/>
          <w:szCs w:val="24"/>
        </w:rPr>
        <w:t xml:space="preserve"> in the next </w:t>
      </w:r>
      <w:r w:rsidR="00A24948" w:rsidRPr="007A0913">
        <w:rPr>
          <w:sz w:val="24"/>
          <w:szCs w:val="24"/>
        </w:rPr>
        <w:t xml:space="preserve">CPC-MCF </w:t>
      </w:r>
      <w:r w:rsidR="00A37F03" w:rsidRPr="007A0913">
        <w:rPr>
          <w:sz w:val="24"/>
          <w:szCs w:val="24"/>
        </w:rPr>
        <w:t>publication.</w:t>
      </w:r>
    </w:p>
    <w:p w:rsidR="002731E9" w:rsidRPr="007A0913" w:rsidRDefault="002731E9" w:rsidP="002731E9">
      <w:pPr>
        <w:rPr>
          <w:sz w:val="24"/>
          <w:szCs w:val="24"/>
        </w:rPr>
      </w:pPr>
    </w:p>
    <w:p w:rsidR="002731E9" w:rsidRPr="007A0913" w:rsidRDefault="00A37F03" w:rsidP="002731E9">
      <w:pPr>
        <w:rPr>
          <w:sz w:val="24"/>
          <w:szCs w:val="24"/>
        </w:rPr>
      </w:pPr>
      <w:r w:rsidRPr="007A0913">
        <w:rPr>
          <w:sz w:val="24"/>
          <w:szCs w:val="24"/>
        </w:rPr>
        <w:t>4</w:t>
      </w:r>
      <w:r w:rsidR="00E17F5F" w:rsidRPr="007A0913">
        <w:rPr>
          <w:sz w:val="24"/>
          <w:szCs w:val="24"/>
        </w:rPr>
        <w:t xml:space="preserve">. </w:t>
      </w:r>
      <w:r w:rsidR="00963E42">
        <w:rPr>
          <w:sz w:val="24"/>
          <w:szCs w:val="24"/>
        </w:rPr>
        <w:t xml:space="preserve"> </w:t>
      </w:r>
      <w:r w:rsidR="00E17F5F" w:rsidRPr="007A0913">
        <w:rPr>
          <w:sz w:val="24"/>
          <w:szCs w:val="24"/>
        </w:rPr>
        <w:t>I</w:t>
      </w:r>
      <w:r w:rsidR="002731E9" w:rsidRPr="007A0913">
        <w:rPr>
          <w:sz w:val="24"/>
          <w:szCs w:val="24"/>
        </w:rPr>
        <w:t xml:space="preserve">n </w:t>
      </w:r>
      <w:proofErr w:type="spellStart"/>
      <w:r w:rsidR="00E17F5F" w:rsidRPr="007A0913">
        <w:rPr>
          <w:sz w:val="24"/>
          <w:szCs w:val="24"/>
        </w:rPr>
        <w:t>CPC</w:t>
      </w:r>
      <w:r w:rsidR="002731E9" w:rsidRPr="007A0913">
        <w:rPr>
          <w:sz w:val="24"/>
          <w:szCs w:val="24"/>
        </w:rPr>
        <w:t>Classification</w:t>
      </w:r>
      <w:proofErr w:type="spellEnd"/>
      <w:r w:rsidR="002731E9" w:rsidRPr="007A0913">
        <w:rPr>
          <w:sz w:val="24"/>
          <w:szCs w:val="24"/>
        </w:rPr>
        <w:t xml:space="preserve"> element content model,</w:t>
      </w:r>
      <w:r w:rsidR="00E17F5F" w:rsidRPr="007A0913">
        <w:rPr>
          <w:sz w:val="24"/>
          <w:szCs w:val="24"/>
        </w:rPr>
        <w:t xml:space="preserve"> </w:t>
      </w:r>
      <w:proofErr w:type="spellStart"/>
      <w:r w:rsidR="002731E9" w:rsidRPr="007A0913">
        <w:rPr>
          <w:sz w:val="24"/>
          <w:szCs w:val="24"/>
        </w:rPr>
        <w:t>GrantDate</w:t>
      </w:r>
      <w:proofErr w:type="spellEnd"/>
      <w:r w:rsidR="002731E9" w:rsidRPr="007A0913">
        <w:rPr>
          <w:sz w:val="24"/>
          <w:szCs w:val="24"/>
        </w:rPr>
        <w:t xml:space="preserve"> </w:t>
      </w:r>
      <w:proofErr w:type="gramStart"/>
      <w:r w:rsidR="002731E9" w:rsidRPr="007A0913">
        <w:rPr>
          <w:sz w:val="24"/>
          <w:szCs w:val="24"/>
        </w:rPr>
        <w:t xml:space="preserve">was </w:t>
      </w:r>
      <w:r w:rsidR="00E17F5F" w:rsidRPr="007A0913">
        <w:rPr>
          <w:sz w:val="24"/>
          <w:szCs w:val="24"/>
        </w:rPr>
        <w:t>modified</w:t>
      </w:r>
      <w:proofErr w:type="gramEnd"/>
      <w:r w:rsidR="002731E9" w:rsidRPr="007A0913">
        <w:rPr>
          <w:sz w:val="24"/>
          <w:szCs w:val="24"/>
        </w:rPr>
        <w:t xml:space="preserve"> to allow </w:t>
      </w:r>
      <w:r w:rsidR="00963E42">
        <w:rPr>
          <w:sz w:val="24"/>
          <w:szCs w:val="24"/>
        </w:rPr>
        <w:t xml:space="preserve">a </w:t>
      </w:r>
      <w:r w:rsidR="002731E9" w:rsidRPr="007A0913">
        <w:rPr>
          <w:sz w:val="24"/>
          <w:szCs w:val="24"/>
        </w:rPr>
        <w:t>null value due</w:t>
      </w:r>
      <w:r w:rsidR="00963E42">
        <w:rPr>
          <w:sz w:val="24"/>
          <w:szCs w:val="24"/>
        </w:rPr>
        <w:t xml:space="preserve"> to missing data.</w:t>
      </w:r>
    </w:p>
    <w:p w:rsidR="00A37F03" w:rsidRPr="007A0913" w:rsidRDefault="00A37F03" w:rsidP="002731E9">
      <w:pPr>
        <w:rPr>
          <w:sz w:val="24"/>
          <w:szCs w:val="24"/>
        </w:rPr>
      </w:pPr>
    </w:p>
    <w:p w:rsidR="00A37F03" w:rsidRPr="007A0913" w:rsidRDefault="00A37F03" w:rsidP="00A37F03">
      <w:pPr>
        <w:rPr>
          <w:sz w:val="24"/>
          <w:szCs w:val="24"/>
        </w:rPr>
      </w:pPr>
      <w:r w:rsidRPr="007A0913">
        <w:rPr>
          <w:sz w:val="24"/>
          <w:szCs w:val="24"/>
        </w:rPr>
        <w:t xml:space="preserve">5. </w:t>
      </w:r>
      <w:r w:rsidR="00963E42">
        <w:rPr>
          <w:sz w:val="24"/>
          <w:szCs w:val="24"/>
        </w:rPr>
        <w:t xml:space="preserve"> </w:t>
      </w:r>
      <w:r w:rsidRPr="007A0913">
        <w:rPr>
          <w:sz w:val="24"/>
          <w:szCs w:val="24"/>
        </w:rPr>
        <w:t xml:space="preserve">In Further CPC, the Classifications were sorted by </w:t>
      </w:r>
      <w:proofErr w:type="spellStart"/>
      <w:r w:rsidRPr="007A0913">
        <w:rPr>
          <w:sz w:val="24"/>
          <w:szCs w:val="24"/>
        </w:rPr>
        <w:t>CPCClassification</w:t>
      </w:r>
      <w:proofErr w:type="spellEnd"/>
      <w:r w:rsidRPr="007A0913">
        <w:rPr>
          <w:sz w:val="24"/>
          <w:szCs w:val="24"/>
        </w:rPr>
        <w:t xml:space="preserve"> </w:t>
      </w:r>
      <w:r w:rsidRPr="007A0913">
        <w:rPr>
          <w:sz w:val="24"/>
          <w:szCs w:val="24"/>
          <w:lang w:eastAsia="zh-CN"/>
        </w:rPr>
        <w:t>then</w:t>
      </w:r>
      <w:r w:rsidRPr="007A0913">
        <w:rPr>
          <w:sz w:val="24"/>
          <w:szCs w:val="24"/>
        </w:rPr>
        <w:t xml:space="preserve"> </w:t>
      </w:r>
      <w:proofErr w:type="spellStart"/>
      <w:r w:rsidRPr="007A0913">
        <w:rPr>
          <w:sz w:val="24"/>
          <w:szCs w:val="24"/>
        </w:rPr>
        <w:t>CPCCombinationSet</w:t>
      </w:r>
      <w:proofErr w:type="spellEnd"/>
      <w:r w:rsidRPr="007A0913">
        <w:rPr>
          <w:sz w:val="24"/>
          <w:szCs w:val="24"/>
        </w:rPr>
        <w:t xml:space="preserve"> (with group number and rank number), </w:t>
      </w:r>
      <w:proofErr w:type="spellStart"/>
      <w:r w:rsidRPr="007A0913">
        <w:rPr>
          <w:sz w:val="24"/>
          <w:szCs w:val="24"/>
        </w:rPr>
        <w:t>CPCClassifications</w:t>
      </w:r>
      <w:proofErr w:type="spellEnd"/>
      <w:r w:rsidRPr="007A0913">
        <w:rPr>
          <w:sz w:val="24"/>
          <w:szCs w:val="24"/>
        </w:rPr>
        <w:t xml:space="preserve"> was sorted by classification values (</w:t>
      </w:r>
      <w:r w:rsidR="00963E42">
        <w:rPr>
          <w:sz w:val="24"/>
          <w:szCs w:val="24"/>
        </w:rPr>
        <w:t xml:space="preserve">I - </w:t>
      </w:r>
      <w:r w:rsidRPr="007A0913">
        <w:rPr>
          <w:sz w:val="24"/>
          <w:szCs w:val="24"/>
        </w:rPr>
        <w:t xml:space="preserve">Invention or </w:t>
      </w:r>
      <w:r w:rsidRPr="007A0913">
        <w:rPr>
          <w:sz w:val="24"/>
          <w:szCs w:val="24"/>
          <w:lang w:eastAsia="zh-CN"/>
        </w:rPr>
        <w:t>A</w:t>
      </w:r>
      <w:r w:rsidR="00963E42">
        <w:rPr>
          <w:sz w:val="24"/>
          <w:szCs w:val="24"/>
          <w:lang w:eastAsia="zh-CN"/>
        </w:rPr>
        <w:t xml:space="preserve"> </w:t>
      </w:r>
      <w:r w:rsidRPr="007A0913">
        <w:rPr>
          <w:sz w:val="24"/>
          <w:szCs w:val="24"/>
          <w:lang w:eastAsia="zh-CN"/>
        </w:rPr>
        <w:t>-</w:t>
      </w:r>
      <w:r w:rsidR="00963E42">
        <w:rPr>
          <w:sz w:val="24"/>
          <w:szCs w:val="24"/>
          <w:lang w:eastAsia="zh-CN"/>
        </w:rPr>
        <w:t xml:space="preserve"> </w:t>
      </w:r>
      <w:r w:rsidRPr="007A0913">
        <w:rPr>
          <w:sz w:val="24"/>
          <w:szCs w:val="24"/>
          <w:lang w:eastAsia="zh-CN"/>
        </w:rPr>
        <w:t>A</w:t>
      </w:r>
      <w:r w:rsidRPr="007A0913">
        <w:rPr>
          <w:sz w:val="24"/>
          <w:szCs w:val="24"/>
        </w:rPr>
        <w:t>dditional), then sorted by the symbol sorting order.</w:t>
      </w:r>
      <w:r w:rsidR="00963E42">
        <w:rPr>
          <w:sz w:val="24"/>
          <w:szCs w:val="24"/>
        </w:rPr>
        <w:t xml:space="preserve"> </w:t>
      </w:r>
      <w:r w:rsidRPr="007A0913">
        <w:rPr>
          <w:sz w:val="24"/>
          <w:szCs w:val="24"/>
        </w:rPr>
        <w:t xml:space="preserve"> In combination set, </w:t>
      </w:r>
      <w:proofErr w:type="gramStart"/>
      <w:r w:rsidRPr="007A0913">
        <w:rPr>
          <w:sz w:val="24"/>
          <w:szCs w:val="24"/>
        </w:rPr>
        <w:t>they</w:t>
      </w:r>
      <w:r w:rsidR="00C14A5D">
        <w:rPr>
          <w:sz w:val="24"/>
          <w:szCs w:val="24"/>
        </w:rPr>
        <w:t xml:space="preserve"> were sorted by group number </w:t>
      </w:r>
      <w:r w:rsidRPr="007A0913">
        <w:rPr>
          <w:sz w:val="24"/>
          <w:szCs w:val="24"/>
        </w:rPr>
        <w:t>and rank number</w:t>
      </w:r>
      <w:proofErr w:type="gramEnd"/>
      <w:r w:rsidRPr="007A0913">
        <w:rPr>
          <w:sz w:val="24"/>
          <w:szCs w:val="24"/>
        </w:rPr>
        <w:t>.</w:t>
      </w:r>
    </w:p>
    <w:p w:rsidR="00A37F03" w:rsidRPr="00D070CE" w:rsidRDefault="00A37F03" w:rsidP="002731E9">
      <w:pPr>
        <w:rPr>
          <w:sz w:val="24"/>
          <w:szCs w:val="24"/>
        </w:rPr>
      </w:pPr>
    </w:p>
    <w:p w:rsidR="00D070CE" w:rsidRDefault="00D070CE" w:rsidP="00D070CE">
      <w:pPr>
        <w:rPr>
          <w:b/>
          <w:sz w:val="24"/>
          <w:szCs w:val="24"/>
        </w:rPr>
      </w:pPr>
      <w:r w:rsidRPr="008B19B4">
        <w:rPr>
          <w:b/>
          <w:sz w:val="24"/>
          <w:szCs w:val="24"/>
        </w:rPr>
        <w:t>US_</w:t>
      </w:r>
      <w:r>
        <w:rPr>
          <w:b/>
          <w:sz w:val="24"/>
          <w:szCs w:val="24"/>
        </w:rPr>
        <w:t>Grant</w:t>
      </w:r>
      <w:r w:rsidRPr="008B19B4">
        <w:rPr>
          <w:b/>
          <w:sz w:val="24"/>
          <w:szCs w:val="24"/>
        </w:rPr>
        <w:t>_CPC_MCF_Text_yyyy-mm-</w:t>
      </w:r>
      <w:proofErr w:type="gramStart"/>
      <w:r w:rsidRPr="008B19B4">
        <w:rPr>
          <w:b/>
          <w:sz w:val="24"/>
          <w:szCs w:val="24"/>
        </w:rPr>
        <w:t>dd.zip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c</w:t>
      </w:r>
      <w:r w:rsidR="00C14A5D">
        <w:rPr>
          <w:b/>
          <w:sz w:val="24"/>
          <w:szCs w:val="24"/>
        </w:rPr>
        <w:t>u</w:t>
      </w:r>
      <w:r w:rsidR="006C1CDC">
        <w:rPr>
          <w:b/>
          <w:sz w:val="24"/>
          <w:szCs w:val="24"/>
        </w:rPr>
        <w:t xml:space="preserve">rrently includes 1 folder of  over 200 </w:t>
      </w:r>
      <w:r>
        <w:rPr>
          <w:b/>
          <w:sz w:val="24"/>
          <w:szCs w:val="24"/>
        </w:rPr>
        <w:t>t</w:t>
      </w:r>
      <w:r w:rsidR="006C1CD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xt files)</w:t>
      </w:r>
    </w:p>
    <w:p w:rsidR="00091447" w:rsidRPr="007A0913" w:rsidRDefault="00091447" w:rsidP="00280620">
      <w:pPr>
        <w:pStyle w:val="Heading1"/>
        <w:rPr>
          <w:szCs w:val="24"/>
        </w:rPr>
      </w:pPr>
    </w:p>
    <w:p w:rsidR="00565867" w:rsidRDefault="00A37F03" w:rsidP="00280620">
      <w:pPr>
        <w:pStyle w:val="Heading1"/>
        <w:rPr>
          <w:szCs w:val="24"/>
        </w:rPr>
      </w:pPr>
      <w:r w:rsidRPr="007A0913">
        <w:rPr>
          <w:szCs w:val="24"/>
        </w:rPr>
        <w:t>Corresponding to each</w:t>
      </w:r>
      <w:r w:rsidR="00280620" w:rsidRPr="007A0913">
        <w:rPr>
          <w:szCs w:val="24"/>
        </w:rPr>
        <w:t xml:space="preserve"> </w:t>
      </w:r>
      <w:r w:rsidR="00D070CE">
        <w:rPr>
          <w:szCs w:val="24"/>
        </w:rPr>
        <w:t>US-</w:t>
      </w:r>
      <w:proofErr w:type="spellStart"/>
      <w:r w:rsidR="00D070CE">
        <w:rPr>
          <w:szCs w:val="24"/>
        </w:rPr>
        <w:t>Grant_CPC_MCF_XML</w:t>
      </w:r>
      <w:proofErr w:type="spellEnd"/>
      <w:r w:rsidR="00D070CE">
        <w:rPr>
          <w:szCs w:val="24"/>
        </w:rPr>
        <w:t xml:space="preserve"> file</w:t>
      </w:r>
      <w:r w:rsidR="00280620" w:rsidRPr="007A0913">
        <w:rPr>
          <w:szCs w:val="24"/>
        </w:rPr>
        <w:t>, t</w:t>
      </w:r>
      <w:r w:rsidRPr="007A0913">
        <w:rPr>
          <w:szCs w:val="24"/>
        </w:rPr>
        <w:t>here is a</w:t>
      </w:r>
      <w:r w:rsidR="00565867" w:rsidRPr="007A0913">
        <w:rPr>
          <w:szCs w:val="24"/>
        </w:rPr>
        <w:t xml:space="preserve"> </w:t>
      </w:r>
      <w:r w:rsidR="00D070CE">
        <w:rPr>
          <w:szCs w:val="24"/>
        </w:rPr>
        <w:t>file for the T</w:t>
      </w:r>
      <w:r w:rsidR="00565867" w:rsidRPr="007A0913">
        <w:rPr>
          <w:szCs w:val="24"/>
        </w:rPr>
        <w:t xml:space="preserve">ext version of the US </w:t>
      </w:r>
      <w:r w:rsidR="00D070CE">
        <w:rPr>
          <w:szCs w:val="24"/>
        </w:rPr>
        <w:t>Grant</w:t>
      </w:r>
      <w:r w:rsidR="00565867" w:rsidRPr="007A0913">
        <w:rPr>
          <w:szCs w:val="24"/>
        </w:rPr>
        <w:t xml:space="preserve"> CPC Master Class</w:t>
      </w:r>
      <w:r w:rsidR="00D070CE">
        <w:rPr>
          <w:szCs w:val="24"/>
        </w:rPr>
        <w:t>ification File</w:t>
      </w:r>
      <w:r w:rsidR="00565867" w:rsidRPr="007A0913">
        <w:rPr>
          <w:szCs w:val="24"/>
        </w:rPr>
        <w:t>.</w:t>
      </w:r>
    </w:p>
    <w:p w:rsidR="00D070CE" w:rsidRPr="00D070CE" w:rsidRDefault="00D070CE" w:rsidP="00D070CE">
      <w:pPr>
        <w:rPr>
          <w:sz w:val="24"/>
          <w:szCs w:val="24"/>
        </w:rPr>
      </w:pPr>
    </w:p>
    <w:p w:rsidR="00D070CE" w:rsidRPr="00D070CE" w:rsidRDefault="00D070CE" w:rsidP="007C3F76">
      <w:pPr>
        <w:pStyle w:val="Heading1"/>
        <w:rPr>
          <w:szCs w:val="24"/>
          <w:lang w:eastAsia="zh-CN"/>
        </w:rPr>
      </w:pPr>
      <w:r w:rsidRPr="00D070CE">
        <w:rPr>
          <w:szCs w:val="24"/>
        </w:rPr>
        <w:t xml:space="preserve">There are currently </w:t>
      </w:r>
      <w:r w:rsidR="006C1CDC">
        <w:rPr>
          <w:szCs w:val="24"/>
        </w:rPr>
        <w:t xml:space="preserve">over 200 </w:t>
      </w:r>
      <w:r w:rsidRPr="00D070CE">
        <w:rPr>
          <w:szCs w:val="24"/>
        </w:rPr>
        <w:t>t</w:t>
      </w:r>
      <w:r w:rsidR="006C1CDC">
        <w:rPr>
          <w:szCs w:val="24"/>
        </w:rPr>
        <w:t>e</w:t>
      </w:r>
      <w:r w:rsidRPr="00D070CE">
        <w:rPr>
          <w:szCs w:val="24"/>
        </w:rPr>
        <w:t xml:space="preserve">xt files.  The number of files will </w:t>
      </w:r>
      <w:proofErr w:type="gramStart"/>
      <w:r w:rsidRPr="00D070CE">
        <w:rPr>
          <w:szCs w:val="24"/>
        </w:rPr>
        <w:t>grow</w:t>
      </w:r>
      <w:proofErr w:type="gramEnd"/>
      <w:r>
        <w:rPr>
          <w:szCs w:val="24"/>
        </w:rPr>
        <w:t xml:space="preserve"> as more U.S. Patent</w:t>
      </w:r>
      <w:r w:rsidRPr="00D070CE">
        <w:rPr>
          <w:szCs w:val="24"/>
        </w:rPr>
        <w:t xml:space="preserve">s are </w:t>
      </w:r>
      <w:r>
        <w:rPr>
          <w:szCs w:val="24"/>
        </w:rPr>
        <w:t>granted/issued</w:t>
      </w:r>
      <w:r w:rsidRPr="00D070CE">
        <w:rPr>
          <w:szCs w:val="24"/>
        </w:rPr>
        <w:t xml:space="preserve">.  </w:t>
      </w:r>
      <w:r w:rsidR="0052354F">
        <w:rPr>
          <w:szCs w:val="24"/>
        </w:rPr>
        <w:t>For early data, ea</w:t>
      </w:r>
      <w:r w:rsidR="006C1CDC">
        <w:rPr>
          <w:szCs w:val="24"/>
        </w:rPr>
        <w:t>ch file contains no more than 5</w:t>
      </w:r>
      <w:r w:rsidR="0052354F">
        <w:rPr>
          <w:szCs w:val="24"/>
        </w:rPr>
        <w:t xml:space="preserve">0,000 patent </w:t>
      </w:r>
      <w:r w:rsidR="0052354F" w:rsidRPr="000E2BE5">
        <w:rPr>
          <w:szCs w:val="24"/>
        </w:rPr>
        <w:t>numbers</w:t>
      </w:r>
      <w:r w:rsidR="0052354F">
        <w:rPr>
          <w:szCs w:val="24"/>
          <w:lang w:eastAsia="zh-CN"/>
        </w:rPr>
        <w:t xml:space="preserve"> excluding </w:t>
      </w:r>
      <w:r w:rsidR="0052354F" w:rsidRPr="000E2BE5">
        <w:rPr>
          <w:rFonts w:hint="eastAsia"/>
          <w:szCs w:val="24"/>
          <w:lang w:eastAsia="zh-CN"/>
        </w:rPr>
        <w:t>withdrawn patents.</w:t>
      </w:r>
      <w:r w:rsidR="006C1CDC">
        <w:rPr>
          <w:szCs w:val="24"/>
          <w:lang w:eastAsia="zh-CN"/>
        </w:rPr>
        <w:t xml:space="preserve"> </w:t>
      </w:r>
    </w:p>
    <w:p w:rsidR="00565867" w:rsidRPr="00D070CE" w:rsidRDefault="00565867" w:rsidP="00565867">
      <w:pPr>
        <w:rPr>
          <w:sz w:val="24"/>
          <w:szCs w:val="24"/>
        </w:rPr>
      </w:pPr>
    </w:p>
    <w:p w:rsidR="00321791" w:rsidRPr="008B19B4" w:rsidRDefault="00321791" w:rsidP="00321791">
      <w:pPr>
        <w:rPr>
          <w:sz w:val="24"/>
          <w:szCs w:val="24"/>
        </w:rPr>
      </w:pPr>
      <w:r w:rsidRPr="008B19B4">
        <w:rPr>
          <w:sz w:val="24"/>
          <w:szCs w:val="24"/>
        </w:rPr>
        <w:t>US_</w:t>
      </w:r>
      <w:r>
        <w:rPr>
          <w:sz w:val="24"/>
          <w:szCs w:val="24"/>
        </w:rPr>
        <w:t>Grant</w:t>
      </w:r>
      <w:r w:rsidRPr="008B19B4">
        <w:rPr>
          <w:sz w:val="24"/>
          <w:szCs w:val="24"/>
        </w:rPr>
        <w:t>_CPC_MCF_</w:t>
      </w:r>
      <w:r w:rsidR="00C14A5D">
        <w:rPr>
          <w:sz w:val="24"/>
          <w:szCs w:val="24"/>
        </w:rPr>
        <w:t>0</w:t>
      </w:r>
      <w:r w:rsidRPr="008B19B4">
        <w:rPr>
          <w:sz w:val="24"/>
          <w:szCs w:val="24"/>
        </w:rPr>
        <w:t>0000001.</w:t>
      </w:r>
      <w:r>
        <w:rPr>
          <w:sz w:val="24"/>
          <w:szCs w:val="24"/>
        </w:rPr>
        <w:t xml:space="preserve">txt </w:t>
      </w:r>
      <w:r w:rsidRPr="008B19B4">
        <w:rPr>
          <w:sz w:val="24"/>
          <w:szCs w:val="24"/>
        </w:rPr>
        <w:t xml:space="preserve">contains </w:t>
      </w:r>
      <w:r>
        <w:rPr>
          <w:sz w:val="24"/>
          <w:szCs w:val="24"/>
        </w:rPr>
        <w:t>patent</w:t>
      </w:r>
      <w:r w:rsidRPr="008B19B4">
        <w:rPr>
          <w:sz w:val="24"/>
          <w:szCs w:val="24"/>
        </w:rPr>
        <w:t xml:space="preserve"> numbers </w:t>
      </w:r>
      <w:r>
        <w:rPr>
          <w:sz w:val="24"/>
          <w:szCs w:val="24"/>
        </w:rPr>
        <w:t>between 1 and 99999</w:t>
      </w:r>
      <w:r w:rsidRPr="008B19B4">
        <w:rPr>
          <w:sz w:val="24"/>
          <w:szCs w:val="24"/>
        </w:rPr>
        <w:t>.</w:t>
      </w:r>
    </w:p>
    <w:p w:rsidR="00321791" w:rsidRPr="008B19B4" w:rsidRDefault="00321791" w:rsidP="00321791">
      <w:pPr>
        <w:rPr>
          <w:sz w:val="24"/>
          <w:szCs w:val="24"/>
        </w:rPr>
      </w:pPr>
      <w:r w:rsidRPr="008B19B4">
        <w:rPr>
          <w:sz w:val="24"/>
          <w:szCs w:val="24"/>
        </w:rPr>
        <w:t>US_</w:t>
      </w:r>
      <w:r>
        <w:rPr>
          <w:sz w:val="24"/>
          <w:szCs w:val="24"/>
        </w:rPr>
        <w:t>Grant</w:t>
      </w:r>
      <w:r w:rsidRPr="008B19B4">
        <w:rPr>
          <w:sz w:val="24"/>
          <w:szCs w:val="24"/>
        </w:rPr>
        <w:t>_CPC_MCF_</w:t>
      </w:r>
      <w:r>
        <w:rPr>
          <w:sz w:val="24"/>
          <w:szCs w:val="24"/>
        </w:rPr>
        <w:t>0</w:t>
      </w:r>
      <w:r w:rsidR="00C14A5D">
        <w:rPr>
          <w:sz w:val="24"/>
          <w:szCs w:val="24"/>
        </w:rPr>
        <w:t>0</w:t>
      </w:r>
      <w:r>
        <w:rPr>
          <w:sz w:val="24"/>
          <w:szCs w:val="24"/>
        </w:rPr>
        <w:t>100000</w:t>
      </w:r>
      <w:r w:rsidRPr="008B19B4">
        <w:rPr>
          <w:sz w:val="24"/>
          <w:szCs w:val="24"/>
        </w:rPr>
        <w:t>.</w:t>
      </w:r>
      <w:r>
        <w:rPr>
          <w:sz w:val="24"/>
          <w:szCs w:val="24"/>
        </w:rPr>
        <w:t xml:space="preserve">txt </w:t>
      </w:r>
      <w:r w:rsidRPr="008B19B4">
        <w:rPr>
          <w:sz w:val="24"/>
          <w:szCs w:val="24"/>
        </w:rPr>
        <w:t xml:space="preserve">contains </w:t>
      </w:r>
      <w:r>
        <w:rPr>
          <w:sz w:val="24"/>
          <w:szCs w:val="24"/>
        </w:rPr>
        <w:t>patent</w:t>
      </w:r>
      <w:r w:rsidRPr="008B19B4">
        <w:rPr>
          <w:sz w:val="24"/>
          <w:szCs w:val="24"/>
        </w:rPr>
        <w:t xml:space="preserve"> numbers between 1</w:t>
      </w:r>
      <w:r>
        <w:rPr>
          <w:sz w:val="24"/>
          <w:szCs w:val="24"/>
        </w:rPr>
        <w:t>00000</w:t>
      </w:r>
      <w:r w:rsidRPr="008B19B4">
        <w:rPr>
          <w:sz w:val="24"/>
          <w:szCs w:val="24"/>
        </w:rPr>
        <w:t xml:space="preserve"> and </w:t>
      </w:r>
      <w:r>
        <w:rPr>
          <w:sz w:val="24"/>
          <w:szCs w:val="24"/>
        </w:rPr>
        <w:t>199999</w:t>
      </w:r>
      <w:r w:rsidRPr="008B19B4">
        <w:rPr>
          <w:sz w:val="24"/>
          <w:szCs w:val="24"/>
        </w:rPr>
        <w:t>.</w:t>
      </w:r>
    </w:p>
    <w:p w:rsidR="00321791" w:rsidRPr="008B19B4" w:rsidRDefault="00321791" w:rsidP="00321791">
      <w:pPr>
        <w:rPr>
          <w:sz w:val="24"/>
          <w:szCs w:val="24"/>
        </w:rPr>
      </w:pPr>
      <w:r w:rsidRPr="008B19B4">
        <w:rPr>
          <w:sz w:val="24"/>
          <w:szCs w:val="24"/>
        </w:rPr>
        <w:t>US_</w:t>
      </w:r>
      <w:r>
        <w:rPr>
          <w:sz w:val="24"/>
          <w:szCs w:val="24"/>
        </w:rPr>
        <w:t>Grant</w:t>
      </w:r>
      <w:r w:rsidRPr="008B19B4">
        <w:rPr>
          <w:sz w:val="24"/>
          <w:szCs w:val="24"/>
        </w:rPr>
        <w:t>_CPC_MCF_0</w:t>
      </w:r>
      <w:r w:rsidR="00C14A5D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8B19B4">
        <w:rPr>
          <w:sz w:val="24"/>
          <w:szCs w:val="24"/>
        </w:rPr>
        <w:t>00000.</w:t>
      </w:r>
      <w:r>
        <w:rPr>
          <w:sz w:val="24"/>
          <w:szCs w:val="24"/>
        </w:rPr>
        <w:t xml:space="preserve">txt </w:t>
      </w:r>
      <w:r w:rsidRPr="008B19B4">
        <w:rPr>
          <w:sz w:val="24"/>
          <w:szCs w:val="24"/>
        </w:rPr>
        <w:t xml:space="preserve">contains </w:t>
      </w:r>
      <w:r>
        <w:rPr>
          <w:sz w:val="24"/>
          <w:szCs w:val="24"/>
        </w:rPr>
        <w:t>patent</w:t>
      </w:r>
      <w:r w:rsidRPr="008B19B4">
        <w:rPr>
          <w:sz w:val="24"/>
          <w:szCs w:val="24"/>
        </w:rPr>
        <w:t xml:space="preserve"> numbers between </w:t>
      </w:r>
      <w:r>
        <w:rPr>
          <w:sz w:val="24"/>
          <w:szCs w:val="24"/>
        </w:rPr>
        <w:t>2</w:t>
      </w:r>
      <w:r w:rsidRPr="008B19B4">
        <w:rPr>
          <w:sz w:val="24"/>
          <w:szCs w:val="24"/>
        </w:rPr>
        <w:t xml:space="preserve">00000 and </w:t>
      </w:r>
      <w:r>
        <w:rPr>
          <w:sz w:val="24"/>
          <w:szCs w:val="24"/>
        </w:rPr>
        <w:t>2</w:t>
      </w:r>
      <w:r w:rsidRPr="008B19B4">
        <w:rPr>
          <w:sz w:val="24"/>
          <w:szCs w:val="24"/>
        </w:rPr>
        <w:t>99999.</w:t>
      </w:r>
    </w:p>
    <w:p w:rsidR="00321791" w:rsidRDefault="00321791" w:rsidP="00321791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21791" w:rsidRDefault="00321791" w:rsidP="00321791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21791" w:rsidRPr="008B19B4" w:rsidRDefault="00321791" w:rsidP="00321791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21791" w:rsidRPr="008B19B4" w:rsidRDefault="00321791" w:rsidP="00321791">
      <w:pPr>
        <w:rPr>
          <w:sz w:val="24"/>
          <w:szCs w:val="24"/>
        </w:rPr>
      </w:pPr>
      <w:r w:rsidRPr="008B19B4">
        <w:rPr>
          <w:sz w:val="24"/>
          <w:szCs w:val="24"/>
        </w:rPr>
        <w:t>US_</w:t>
      </w:r>
      <w:r>
        <w:rPr>
          <w:sz w:val="24"/>
          <w:szCs w:val="24"/>
        </w:rPr>
        <w:t>Grant</w:t>
      </w:r>
      <w:r w:rsidRPr="008B19B4">
        <w:rPr>
          <w:sz w:val="24"/>
          <w:szCs w:val="24"/>
        </w:rPr>
        <w:t>_CPC_MCF_</w:t>
      </w:r>
      <w:r w:rsidR="00C14A5D">
        <w:rPr>
          <w:sz w:val="24"/>
          <w:szCs w:val="24"/>
        </w:rPr>
        <w:t>0985</w:t>
      </w:r>
      <w:r>
        <w:rPr>
          <w:sz w:val="24"/>
          <w:szCs w:val="24"/>
        </w:rPr>
        <w:t>0000</w:t>
      </w:r>
      <w:r w:rsidRPr="008B19B4">
        <w:rPr>
          <w:sz w:val="24"/>
          <w:szCs w:val="24"/>
        </w:rPr>
        <w:t>.</w:t>
      </w:r>
      <w:r>
        <w:rPr>
          <w:sz w:val="24"/>
          <w:szCs w:val="24"/>
        </w:rPr>
        <w:t xml:space="preserve">txt </w:t>
      </w:r>
      <w:r w:rsidRPr="008B19B4">
        <w:rPr>
          <w:sz w:val="24"/>
          <w:szCs w:val="24"/>
        </w:rPr>
        <w:t xml:space="preserve">contains </w:t>
      </w:r>
      <w:r>
        <w:rPr>
          <w:sz w:val="24"/>
          <w:szCs w:val="24"/>
        </w:rPr>
        <w:t>patent</w:t>
      </w:r>
      <w:r w:rsidRPr="008B19B4">
        <w:rPr>
          <w:sz w:val="24"/>
          <w:szCs w:val="24"/>
        </w:rPr>
        <w:t xml:space="preserve"> numbers between </w:t>
      </w:r>
      <w:r w:rsidR="00C14A5D">
        <w:rPr>
          <w:sz w:val="24"/>
          <w:szCs w:val="24"/>
        </w:rPr>
        <w:t>9850000</w:t>
      </w:r>
      <w:r w:rsidRPr="008B19B4">
        <w:rPr>
          <w:sz w:val="24"/>
          <w:szCs w:val="24"/>
        </w:rPr>
        <w:t xml:space="preserve"> and </w:t>
      </w:r>
      <w:r w:rsidR="00C14A5D">
        <w:rPr>
          <w:sz w:val="24"/>
          <w:szCs w:val="24"/>
        </w:rPr>
        <w:t>989</w:t>
      </w:r>
      <w:r w:rsidRPr="008B19B4">
        <w:rPr>
          <w:sz w:val="24"/>
          <w:szCs w:val="24"/>
        </w:rPr>
        <w:t>9999</w:t>
      </w:r>
      <w:r>
        <w:rPr>
          <w:sz w:val="24"/>
          <w:szCs w:val="24"/>
        </w:rPr>
        <w:t>.</w:t>
      </w:r>
    </w:p>
    <w:p w:rsidR="00C14A5D" w:rsidRPr="008B19B4" w:rsidRDefault="00321791" w:rsidP="00C14A5D">
      <w:pPr>
        <w:rPr>
          <w:sz w:val="24"/>
          <w:szCs w:val="24"/>
        </w:rPr>
      </w:pPr>
      <w:r w:rsidRPr="008B19B4">
        <w:rPr>
          <w:sz w:val="24"/>
          <w:szCs w:val="24"/>
        </w:rPr>
        <w:t>US_</w:t>
      </w:r>
      <w:r>
        <w:rPr>
          <w:sz w:val="24"/>
          <w:szCs w:val="24"/>
        </w:rPr>
        <w:t>Grant</w:t>
      </w:r>
      <w:r w:rsidRPr="008B19B4">
        <w:rPr>
          <w:sz w:val="24"/>
          <w:szCs w:val="24"/>
        </w:rPr>
        <w:t>_CPC_MCF_</w:t>
      </w:r>
      <w:r w:rsidR="00C14A5D">
        <w:rPr>
          <w:sz w:val="24"/>
          <w:szCs w:val="24"/>
        </w:rPr>
        <w:t>099</w:t>
      </w:r>
      <w:r>
        <w:rPr>
          <w:sz w:val="24"/>
          <w:szCs w:val="24"/>
        </w:rPr>
        <w:t>00000</w:t>
      </w:r>
      <w:r w:rsidRPr="008B19B4">
        <w:rPr>
          <w:sz w:val="24"/>
          <w:szCs w:val="24"/>
        </w:rPr>
        <w:t>.</w:t>
      </w:r>
      <w:r>
        <w:rPr>
          <w:sz w:val="24"/>
          <w:szCs w:val="24"/>
        </w:rPr>
        <w:t xml:space="preserve">txt </w:t>
      </w:r>
      <w:r w:rsidRPr="008B19B4">
        <w:rPr>
          <w:sz w:val="24"/>
          <w:szCs w:val="24"/>
        </w:rPr>
        <w:t xml:space="preserve">contains </w:t>
      </w:r>
      <w:r>
        <w:rPr>
          <w:sz w:val="24"/>
          <w:szCs w:val="24"/>
        </w:rPr>
        <w:t>patent</w:t>
      </w:r>
      <w:r w:rsidRPr="008B19B4">
        <w:rPr>
          <w:sz w:val="24"/>
          <w:szCs w:val="24"/>
        </w:rPr>
        <w:t xml:space="preserve"> numbers between </w:t>
      </w:r>
      <w:r w:rsidR="00C14A5D">
        <w:rPr>
          <w:sz w:val="24"/>
          <w:szCs w:val="24"/>
        </w:rPr>
        <w:t>8900000 and 994</w:t>
      </w:r>
      <w:r w:rsidRPr="008B19B4">
        <w:rPr>
          <w:sz w:val="24"/>
          <w:szCs w:val="24"/>
        </w:rPr>
        <w:t>999</w:t>
      </w:r>
      <w:r>
        <w:rPr>
          <w:sz w:val="24"/>
          <w:szCs w:val="24"/>
        </w:rPr>
        <w:t>9</w:t>
      </w:r>
      <w:r w:rsidR="00C14A5D">
        <w:rPr>
          <w:sz w:val="24"/>
          <w:szCs w:val="24"/>
        </w:rPr>
        <w:t xml:space="preserve">. </w:t>
      </w:r>
      <w:r w:rsidRPr="008B19B4">
        <w:rPr>
          <w:sz w:val="24"/>
          <w:szCs w:val="24"/>
        </w:rPr>
        <w:t>US_</w:t>
      </w:r>
      <w:r>
        <w:rPr>
          <w:sz w:val="24"/>
          <w:szCs w:val="24"/>
        </w:rPr>
        <w:t>Grant</w:t>
      </w:r>
      <w:r w:rsidRPr="008B19B4">
        <w:rPr>
          <w:sz w:val="24"/>
          <w:szCs w:val="24"/>
        </w:rPr>
        <w:t>_CPC_MCF_</w:t>
      </w:r>
      <w:r w:rsidR="00C14A5D">
        <w:rPr>
          <w:sz w:val="24"/>
          <w:szCs w:val="24"/>
        </w:rPr>
        <w:t>0995</w:t>
      </w:r>
      <w:r w:rsidRPr="008B19B4">
        <w:rPr>
          <w:sz w:val="24"/>
          <w:szCs w:val="24"/>
        </w:rPr>
        <w:t>0000.</w:t>
      </w:r>
      <w:r>
        <w:rPr>
          <w:sz w:val="24"/>
          <w:szCs w:val="24"/>
        </w:rPr>
        <w:t xml:space="preserve">txt </w:t>
      </w:r>
      <w:r w:rsidRPr="008B19B4">
        <w:rPr>
          <w:sz w:val="24"/>
          <w:szCs w:val="24"/>
        </w:rPr>
        <w:t xml:space="preserve">contains </w:t>
      </w:r>
      <w:r>
        <w:rPr>
          <w:sz w:val="24"/>
          <w:szCs w:val="24"/>
        </w:rPr>
        <w:t>patent</w:t>
      </w:r>
      <w:r w:rsidRPr="008B19B4">
        <w:rPr>
          <w:sz w:val="24"/>
          <w:szCs w:val="24"/>
        </w:rPr>
        <w:t xml:space="preserve"> numbers between </w:t>
      </w:r>
      <w:r w:rsidR="00C14A5D">
        <w:rPr>
          <w:sz w:val="24"/>
          <w:szCs w:val="24"/>
        </w:rPr>
        <w:t>995</w:t>
      </w:r>
      <w:r w:rsidRPr="008B19B4">
        <w:rPr>
          <w:sz w:val="24"/>
          <w:szCs w:val="24"/>
        </w:rPr>
        <w:t xml:space="preserve">0000 and </w:t>
      </w:r>
      <w:r w:rsidR="00C14A5D">
        <w:rPr>
          <w:sz w:val="24"/>
          <w:szCs w:val="24"/>
        </w:rPr>
        <w:t>99</w:t>
      </w:r>
      <w:r>
        <w:rPr>
          <w:sz w:val="24"/>
          <w:szCs w:val="24"/>
        </w:rPr>
        <w:t>9</w:t>
      </w:r>
      <w:r w:rsidRPr="008B19B4">
        <w:rPr>
          <w:sz w:val="24"/>
          <w:szCs w:val="24"/>
        </w:rPr>
        <w:t>9999.</w:t>
      </w:r>
      <w:r w:rsidR="00C14A5D" w:rsidRPr="00C14A5D">
        <w:rPr>
          <w:sz w:val="24"/>
          <w:szCs w:val="24"/>
        </w:rPr>
        <w:t xml:space="preserve"> </w:t>
      </w:r>
      <w:r w:rsidR="00C14A5D">
        <w:rPr>
          <w:sz w:val="24"/>
          <w:szCs w:val="24"/>
        </w:rPr>
        <w:t xml:space="preserve"> </w:t>
      </w:r>
      <w:r w:rsidR="00C14A5D" w:rsidRPr="008B19B4">
        <w:rPr>
          <w:sz w:val="24"/>
          <w:szCs w:val="24"/>
        </w:rPr>
        <w:t>US_</w:t>
      </w:r>
      <w:r w:rsidR="00C14A5D">
        <w:rPr>
          <w:sz w:val="24"/>
          <w:szCs w:val="24"/>
        </w:rPr>
        <w:t>Grant</w:t>
      </w:r>
      <w:r w:rsidR="007C3F76">
        <w:rPr>
          <w:sz w:val="24"/>
          <w:szCs w:val="24"/>
        </w:rPr>
        <w:t>_CPC_MCF_</w:t>
      </w:r>
      <w:r w:rsidR="00C14A5D">
        <w:rPr>
          <w:sz w:val="24"/>
          <w:szCs w:val="24"/>
        </w:rPr>
        <w:t>100</w:t>
      </w:r>
      <w:r w:rsidR="00C14A5D" w:rsidRPr="008B19B4">
        <w:rPr>
          <w:sz w:val="24"/>
          <w:szCs w:val="24"/>
        </w:rPr>
        <w:t>000</w:t>
      </w:r>
      <w:bookmarkStart w:id="0" w:name="_GoBack"/>
      <w:bookmarkEnd w:id="0"/>
      <w:r w:rsidR="00C14A5D" w:rsidRPr="008B19B4">
        <w:rPr>
          <w:sz w:val="24"/>
          <w:szCs w:val="24"/>
        </w:rPr>
        <w:t>00.</w:t>
      </w:r>
      <w:r w:rsidR="00C14A5D">
        <w:rPr>
          <w:sz w:val="24"/>
          <w:szCs w:val="24"/>
        </w:rPr>
        <w:t xml:space="preserve">txt </w:t>
      </w:r>
      <w:r w:rsidR="00C14A5D" w:rsidRPr="008B19B4">
        <w:rPr>
          <w:sz w:val="24"/>
          <w:szCs w:val="24"/>
        </w:rPr>
        <w:t xml:space="preserve">contains </w:t>
      </w:r>
      <w:r w:rsidR="00C14A5D">
        <w:rPr>
          <w:sz w:val="24"/>
          <w:szCs w:val="24"/>
        </w:rPr>
        <w:t>patent</w:t>
      </w:r>
      <w:r w:rsidR="00C14A5D" w:rsidRPr="008B19B4">
        <w:rPr>
          <w:sz w:val="24"/>
          <w:szCs w:val="24"/>
        </w:rPr>
        <w:t xml:space="preserve"> numbers between </w:t>
      </w:r>
      <w:r w:rsidR="00C14A5D">
        <w:rPr>
          <w:sz w:val="24"/>
          <w:szCs w:val="24"/>
        </w:rPr>
        <w:t>1000</w:t>
      </w:r>
      <w:r w:rsidR="00C14A5D" w:rsidRPr="008B19B4">
        <w:rPr>
          <w:sz w:val="24"/>
          <w:szCs w:val="24"/>
        </w:rPr>
        <w:t xml:space="preserve">0000 and </w:t>
      </w:r>
      <w:r w:rsidR="00C14A5D">
        <w:rPr>
          <w:sz w:val="24"/>
          <w:szCs w:val="24"/>
        </w:rPr>
        <w:t>1049</w:t>
      </w:r>
      <w:r w:rsidR="00C14A5D" w:rsidRPr="008B19B4">
        <w:rPr>
          <w:sz w:val="24"/>
          <w:szCs w:val="24"/>
        </w:rPr>
        <w:t>9999.</w:t>
      </w:r>
    </w:p>
    <w:p w:rsidR="00C14A5D" w:rsidRPr="00C14A5D" w:rsidRDefault="00C14A5D" w:rsidP="00321791">
      <w:pPr>
        <w:rPr>
          <w:b/>
          <w:sz w:val="24"/>
          <w:szCs w:val="24"/>
        </w:rPr>
      </w:pPr>
    </w:p>
    <w:p w:rsidR="00321791" w:rsidRPr="008B19B4" w:rsidRDefault="00321791" w:rsidP="00321791">
      <w:pPr>
        <w:rPr>
          <w:sz w:val="24"/>
          <w:szCs w:val="24"/>
        </w:rPr>
      </w:pPr>
    </w:p>
    <w:p w:rsidR="00757290" w:rsidRPr="007A0913" w:rsidRDefault="00A00690">
      <w:pPr>
        <w:rPr>
          <w:sz w:val="24"/>
          <w:szCs w:val="24"/>
        </w:rPr>
      </w:pPr>
      <w:r w:rsidRPr="007A0913">
        <w:rPr>
          <w:sz w:val="24"/>
          <w:szCs w:val="24"/>
        </w:rPr>
        <w:t xml:space="preserve">The </w:t>
      </w:r>
      <w:r w:rsidR="00565867" w:rsidRPr="007A0913">
        <w:rPr>
          <w:sz w:val="24"/>
          <w:szCs w:val="24"/>
        </w:rPr>
        <w:t xml:space="preserve">records </w:t>
      </w:r>
      <w:proofErr w:type="gramStart"/>
      <w:r w:rsidR="00565867" w:rsidRPr="007A0913">
        <w:rPr>
          <w:sz w:val="24"/>
          <w:szCs w:val="24"/>
        </w:rPr>
        <w:t>are</w:t>
      </w:r>
      <w:r w:rsidRPr="007A0913">
        <w:rPr>
          <w:sz w:val="24"/>
          <w:szCs w:val="24"/>
        </w:rPr>
        <w:t xml:space="preserve"> sorted</w:t>
      </w:r>
      <w:proofErr w:type="gramEnd"/>
      <w:r w:rsidR="00020DCC" w:rsidRPr="007A0913">
        <w:rPr>
          <w:sz w:val="24"/>
          <w:szCs w:val="24"/>
          <w:lang w:eastAsia="zh-CN"/>
        </w:rPr>
        <w:t xml:space="preserve"> exactly the same </w:t>
      </w:r>
      <w:r w:rsidR="006F3442">
        <w:rPr>
          <w:sz w:val="24"/>
          <w:szCs w:val="24"/>
          <w:lang w:eastAsia="zh-CN"/>
        </w:rPr>
        <w:t xml:space="preserve">way </w:t>
      </w:r>
      <w:r w:rsidR="00020DCC" w:rsidRPr="007A0913">
        <w:rPr>
          <w:sz w:val="24"/>
          <w:szCs w:val="24"/>
          <w:lang w:eastAsia="zh-CN"/>
        </w:rPr>
        <w:t xml:space="preserve">as in XML format. </w:t>
      </w:r>
      <w:r w:rsidR="00020DCC" w:rsidRPr="007A0913">
        <w:rPr>
          <w:sz w:val="24"/>
          <w:szCs w:val="24"/>
        </w:rPr>
        <w:t xml:space="preserve"> </w:t>
      </w:r>
      <w:r w:rsidR="009258C3" w:rsidRPr="007A0913">
        <w:rPr>
          <w:sz w:val="24"/>
          <w:szCs w:val="24"/>
        </w:rPr>
        <w:t xml:space="preserve">They </w:t>
      </w:r>
      <w:proofErr w:type="gramStart"/>
      <w:r w:rsidR="009258C3" w:rsidRPr="007A0913">
        <w:rPr>
          <w:sz w:val="24"/>
          <w:szCs w:val="24"/>
        </w:rPr>
        <w:t>are sorted</w:t>
      </w:r>
      <w:proofErr w:type="gramEnd"/>
      <w:r w:rsidR="009258C3" w:rsidRPr="007A0913">
        <w:rPr>
          <w:sz w:val="24"/>
          <w:szCs w:val="24"/>
        </w:rPr>
        <w:t xml:space="preserve"> f</w:t>
      </w:r>
      <w:r w:rsidRPr="007A0913">
        <w:rPr>
          <w:sz w:val="24"/>
          <w:szCs w:val="24"/>
        </w:rPr>
        <w:t xml:space="preserve">irst by patent number ascending and </w:t>
      </w:r>
      <w:r w:rsidR="00565867" w:rsidRPr="007A0913">
        <w:rPr>
          <w:sz w:val="24"/>
          <w:szCs w:val="24"/>
        </w:rPr>
        <w:t xml:space="preserve">kind code. </w:t>
      </w:r>
      <w:r w:rsidR="006F3442">
        <w:rPr>
          <w:sz w:val="24"/>
          <w:szCs w:val="24"/>
        </w:rPr>
        <w:t xml:space="preserve"> </w:t>
      </w:r>
      <w:r w:rsidR="00565867" w:rsidRPr="007A0913">
        <w:rPr>
          <w:sz w:val="24"/>
          <w:szCs w:val="24"/>
        </w:rPr>
        <w:t xml:space="preserve">For the same patent number and kind code, the records are sorted by symbol </w:t>
      </w:r>
      <w:r w:rsidR="00565867" w:rsidRPr="007A0913">
        <w:rPr>
          <w:sz w:val="24"/>
          <w:szCs w:val="24"/>
        </w:rPr>
        <w:lastRenderedPageBreak/>
        <w:t>position</w:t>
      </w:r>
      <w:r w:rsidR="00356429" w:rsidRPr="007A0913">
        <w:rPr>
          <w:sz w:val="24"/>
          <w:szCs w:val="24"/>
        </w:rPr>
        <w:t xml:space="preserve"> </w:t>
      </w:r>
      <w:r w:rsidR="00565867" w:rsidRPr="007A0913">
        <w:rPr>
          <w:sz w:val="24"/>
          <w:szCs w:val="24"/>
        </w:rPr>
        <w:t>(F</w:t>
      </w:r>
      <w:r w:rsidR="006F3442">
        <w:rPr>
          <w:sz w:val="24"/>
          <w:szCs w:val="24"/>
        </w:rPr>
        <w:t xml:space="preserve"> </w:t>
      </w:r>
      <w:r w:rsidR="00565867" w:rsidRPr="007A0913">
        <w:rPr>
          <w:sz w:val="24"/>
          <w:szCs w:val="24"/>
        </w:rPr>
        <w:t>-</w:t>
      </w:r>
      <w:r w:rsidR="006F3442">
        <w:rPr>
          <w:sz w:val="24"/>
          <w:szCs w:val="24"/>
        </w:rPr>
        <w:t xml:space="preserve"> </w:t>
      </w:r>
      <w:r w:rsidR="00565867" w:rsidRPr="007A0913">
        <w:rPr>
          <w:sz w:val="24"/>
          <w:szCs w:val="24"/>
        </w:rPr>
        <w:t>First or L</w:t>
      </w:r>
      <w:r w:rsidR="006F3442">
        <w:rPr>
          <w:sz w:val="24"/>
          <w:szCs w:val="24"/>
        </w:rPr>
        <w:t xml:space="preserve"> </w:t>
      </w:r>
      <w:r w:rsidR="00565867" w:rsidRPr="007A0913">
        <w:rPr>
          <w:sz w:val="24"/>
          <w:szCs w:val="24"/>
        </w:rPr>
        <w:t>- Later)</w:t>
      </w:r>
      <w:proofErr w:type="gramStart"/>
      <w:r w:rsidR="00356429" w:rsidRPr="007A0913">
        <w:rPr>
          <w:sz w:val="24"/>
          <w:szCs w:val="24"/>
        </w:rPr>
        <w:t xml:space="preserve">; </w:t>
      </w:r>
      <w:r w:rsidR="006F3442">
        <w:rPr>
          <w:sz w:val="24"/>
          <w:szCs w:val="24"/>
        </w:rPr>
        <w:t xml:space="preserve"> </w:t>
      </w:r>
      <w:r w:rsidR="00356429" w:rsidRPr="007A0913">
        <w:rPr>
          <w:sz w:val="24"/>
          <w:szCs w:val="24"/>
        </w:rPr>
        <w:t>Among</w:t>
      </w:r>
      <w:proofErr w:type="gramEnd"/>
      <w:r w:rsidR="00356429" w:rsidRPr="007A0913">
        <w:rPr>
          <w:sz w:val="24"/>
          <w:szCs w:val="24"/>
        </w:rPr>
        <w:t xml:space="preserve"> Later records, they were sorted by classification</w:t>
      </w:r>
      <w:r w:rsidR="00171349" w:rsidRPr="007A0913">
        <w:rPr>
          <w:sz w:val="24"/>
          <w:szCs w:val="24"/>
        </w:rPr>
        <w:t xml:space="preserve"> symbol</w:t>
      </w:r>
      <w:r w:rsidR="00356429" w:rsidRPr="007A0913">
        <w:rPr>
          <w:sz w:val="24"/>
          <w:szCs w:val="24"/>
        </w:rPr>
        <w:t xml:space="preserve"> and combination sets. </w:t>
      </w:r>
      <w:r w:rsidR="001C214E">
        <w:rPr>
          <w:sz w:val="24"/>
          <w:szCs w:val="24"/>
        </w:rPr>
        <w:t xml:space="preserve"> </w:t>
      </w:r>
      <w:r w:rsidR="00356429" w:rsidRPr="007A0913">
        <w:rPr>
          <w:sz w:val="24"/>
          <w:szCs w:val="24"/>
        </w:rPr>
        <w:t xml:space="preserve">The </w:t>
      </w:r>
      <w:r w:rsidR="00A37F03" w:rsidRPr="007A0913">
        <w:rPr>
          <w:sz w:val="24"/>
          <w:szCs w:val="24"/>
        </w:rPr>
        <w:t xml:space="preserve">Later </w:t>
      </w:r>
      <w:r w:rsidR="00356429" w:rsidRPr="007A0913">
        <w:rPr>
          <w:sz w:val="24"/>
          <w:szCs w:val="24"/>
        </w:rPr>
        <w:t xml:space="preserve">records </w:t>
      </w:r>
      <w:r w:rsidR="00171349" w:rsidRPr="007A0913">
        <w:rPr>
          <w:sz w:val="24"/>
          <w:szCs w:val="24"/>
        </w:rPr>
        <w:t xml:space="preserve">not in combination set </w:t>
      </w:r>
      <w:r w:rsidR="00356429" w:rsidRPr="007A0913">
        <w:rPr>
          <w:sz w:val="24"/>
          <w:szCs w:val="24"/>
        </w:rPr>
        <w:t>are sorted</w:t>
      </w:r>
      <w:r w:rsidR="000F74BC" w:rsidRPr="007A0913">
        <w:rPr>
          <w:sz w:val="24"/>
          <w:szCs w:val="24"/>
        </w:rPr>
        <w:t xml:space="preserve"> by classification value</w:t>
      </w:r>
      <w:r w:rsidR="00923FEB" w:rsidRPr="007A0913">
        <w:rPr>
          <w:sz w:val="24"/>
          <w:szCs w:val="24"/>
        </w:rPr>
        <w:t xml:space="preserve"> </w:t>
      </w:r>
      <w:r w:rsidR="000F74BC" w:rsidRPr="007A0913">
        <w:rPr>
          <w:sz w:val="24"/>
          <w:szCs w:val="24"/>
        </w:rPr>
        <w:t>(</w:t>
      </w:r>
      <w:r w:rsidR="00020DCC" w:rsidRPr="007A0913">
        <w:rPr>
          <w:sz w:val="24"/>
          <w:szCs w:val="24"/>
          <w:lang w:eastAsia="zh-CN"/>
        </w:rPr>
        <w:t>I</w:t>
      </w:r>
      <w:r w:rsidR="001C214E">
        <w:rPr>
          <w:sz w:val="24"/>
          <w:szCs w:val="24"/>
          <w:lang w:eastAsia="zh-CN"/>
        </w:rPr>
        <w:t xml:space="preserve"> </w:t>
      </w:r>
      <w:r w:rsidR="00020DCC" w:rsidRPr="007A0913">
        <w:rPr>
          <w:sz w:val="24"/>
          <w:szCs w:val="24"/>
          <w:lang w:eastAsia="zh-CN"/>
        </w:rPr>
        <w:t>-</w:t>
      </w:r>
      <w:r w:rsidR="000F74BC" w:rsidRPr="007A0913">
        <w:rPr>
          <w:sz w:val="24"/>
          <w:szCs w:val="24"/>
        </w:rPr>
        <w:t xml:space="preserve"> In</w:t>
      </w:r>
      <w:r w:rsidR="00020DCC" w:rsidRPr="007A0913">
        <w:rPr>
          <w:sz w:val="24"/>
          <w:szCs w:val="24"/>
        </w:rPr>
        <w:t xml:space="preserve">vention or </w:t>
      </w:r>
      <w:r w:rsidR="00020DCC" w:rsidRPr="007A0913">
        <w:rPr>
          <w:sz w:val="24"/>
          <w:szCs w:val="24"/>
          <w:lang w:eastAsia="zh-CN"/>
        </w:rPr>
        <w:t>A</w:t>
      </w:r>
      <w:r w:rsidR="001C214E">
        <w:rPr>
          <w:sz w:val="24"/>
          <w:szCs w:val="24"/>
          <w:lang w:eastAsia="zh-CN"/>
        </w:rPr>
        <w:t xml:space="preserve"> </w:t>
      </w:r>
      <w:r w:rsidR="00020DCC" w:rsidRPr="007A0913">
        <w:rPr>
          <w:sz w:val="24"/>
          <w:szCs w:val="24"/>
          <w:lang w:eastAsia="zh-CN"/>
        </w:rPr>
        <w:t>-A</w:t>
      </w:r>
      <w:r w:rsidR="000F74BC" w:rsidRPr="007A0913">
        <w:rPr>
          <w:sz w:val="24"/>
          <w:szCs w:val="24"/>
        </w:rPr>
        <w:t>dditional), then</w:t>
      </w:r>
      <w:r w:rsidR="00356429" w:rsidRPr="007A0913">
        <w:rPr>
          <w:sz w:val="24"/>
          <w:szCs w:val="24"/>
        </w:rPr>
        <w:t xml:space="preserve"> by classific</w:t>
      </w:r>
      <w:r w:rsidR="00171349" w:rsidRPr="007A0913">
        <w:rPr>
          <w:sz w:val="24"/>
          <w:szCs w:val="24"/>
        </w:rPr>
        <w:t>ation symbol order ascending.</w:t>
      </w:r>
      <w:r w:rsidR="001C214E">
        <w:rPr>
          <w:sz w:val="24"/>
          <w:szCs w:val="24"/>
        </w:rPr>
        <w:t xml:space="preserve"> </w:t>
      </w:r>
      <w:r w:rsidR="00171349" w:rsidRPr="007A0913">
        <w:rPr>
          <w:sz w:val="24"/>
          <w:szCs w:val="24"/>
        </w:rPr>
        <w:t xml:space="preserve"> In </w:t>
      </w:r>
      <w:r w:rsidR="001C214E">
        <w:rPr>
          <w:sz w:val="24"/>
          <w:szCs w:val="24"/>
        </w:rPr>
        <w:t xml:space="preserve">a </w:t>
      </w:r>
      <w:r w:rsidR="00171349" w:rsidRPr="007A0913">
        <w:rPr>
          <w:sz w:val="24"/>
          <w:szCs w:val="24"/>
        </w:rPr>
        <w:t>combination set, the records</w:t>
      </w:r>
      <w:r w:rsidR="00356429" w:rsidRPr="007A0913">
        <w:rPr>
          <w:sz w:val="24"/>
          <w:szCs w:val="24"/>
        </w:rPr>
        <w:t xml:space="preserve"> </w:t>
      </w:r>
      <w:proofErr w:type="gramStart"/>
      <w:r w:rsidR="001C214E">
        <w:rPr>
          <w:sz w:val="24"/>
          <w:szCs w:val="24"/>
        </w:rPr>
        <w:t xml:space="preserve">are </w:t>
      </w:r>
      <w:r w:rsidR="00356429" w:rsidRPr="007A0913">
        <w:rPr>
          <w:sz w:val="24"/>
          <w:szCs w:val="24"/>
        </w:rPr>
        <w:t>sorted</w:t>
      </w:r>
      <w:proofErr w:type="gramEnd"/>
      <w:r w:rsidR="00356429" w:rsidRPr="007A0913">
        <w:rPr>
          <w:sz w:val="24"/>
          <w:szCs w:val="24"/>
        </w:rPr>
        <w:t xml:space="preserve"> by group number and rank number.</w:t>
      </w:r>
    </w:p>
    <w:p w:rsidR="00171349" w:rsidRDefault="00171349">
      <w:pPr>
        <w:rPr>
          <w:sz w:val="24"/>
          <w:szCs w:val="24"/>
          <w:lang w:eastAsia="zh-CN"/>
        </w:rPr>
      </w:pPr>
    </w:p>
    <w:p w:rsidR="005F2600" w:rsidRPr="00D60A76" w:rsidRDefault="005F2600" w:rsidP="005F2600">
      <w:pPr>
        <w:rPr>
          <w:sz w:val="24"/>
          <w:szCs w:val="24"/>
        </w:rPr>
      </w:pPr>
      <w:r w:rsidRPr="00D60A76">
        <w:rPr>
          <w:sz w:val="24"/>
          <w:szCs w:val="24"/>
        </w:rPr>
        <w:t xml:space="preserve">There is a </w:t>
      </w:r>
      <w:r>
        <w:rPr>
          <w:sz w:val="24"/>
          <w:szCs w:val="24"/>
        </w:rPr>
        <w:t xml:space="preserve">possibility of one patent </w:t>
      </w:r>
      <w:r w:rsidRPr="00D60A76">
        <w:rPr>
          <w:sz w:val="24"/>
          <w:szCs w:val="24"/>
        </w:rPr>
        <w:t>number with more than one kind code.</w:t>
      </w:r>
      <w:r>
        <w:rPr>
          <w:sz w:val="24"/>
          <w:szCs w:val="24"/>
        </w:rPr>
        <w:t xml:space="preserve"> </w:t>
      </w:r>
      <w:r w:rsidRPr="00D60A76">
        <w:rPr>
          <w:sz w:val="24"/>
          <w:szCs w:val="24"/>
        </w:rPr>
        <w:t xml:space="preserve"> The kind code value can be “B1”, “B2” or “A”. </w:t>
      </w:r>
      <w:r>
        <w:rPr>
          <w:sz w:val="24"/>
          <w:szCs w:val="24"/>
        </w:rPr>
        <w:t xml:space="preserve"> </w:t>
      </w:r>
      <w:r w:rsidRPr="00D60A76">
        <w:rPr>
          <w:sz w:val="24"/>
          <w:szCs w:val="24"/>
        </w:rPr>
        <w:t xml:space="preserve">Each kind code will have its own record for the grant number. </w:t>
      </w:r>
      <w:r>
        <w:rPr>
          <w:sz w:val="24"/>
          <w:szCs w:val="24"/>
        </w:rPr>
        <w:t xml:space="preserve"> </w:t>
      </w:r>
      <w:r w:rsidRPr="00D60A76">
        <w:rPr>
          <w:sz w:val="24"/>
          <w:szCs w:val="24"/>
        </w:rPr>
        <w:t>This situation is due to the reexamination</w:t>
      </w:r>
      <w:r w:rsidRPr="00D60A76">
        <w:rPr>
          <w:sz w:val="24"/>
          <w:szCs w:val="24"/>
          <w:lang w:eastAsia="zh-CN"/>
        </w:rPr>
        <w:t xml:space="preserve"> certificate</w:t>
      </w:r>
      <w:r>
        <w:rPr>
          <w:sz w:val="24"/>
          <w:szCs w:val="24"/>
          <w:lang w:eastAsia="zh-CN"/>
        </w:rPr>
        <w:t>s</w:t>
      </w:r>
      <w:r w:rsidRPr="00D60A76">
        <w:rPr>
          <w:sz w:val="24"/>
          <w:szCs w:val="24"/>
        </w:rPr>
        <w:t>.</w:t>
      </w:r>
    </w:p>
    <w:p w:rsidR="005F2600" w:rsidRPr="002806C7" w:rsidRDefault="005F2600">
      <w:pPr>
        <w:rPr>
          <w:sz w:val="24"/>
          <w:szCs w:val="24"/>
          <w:lang w:eastAsia="zh-CN"/>
        </w:rPr>
      </w:pPr>
    </w:p>
    <w:p w:rsidR="00757290" w:rsidRDefault="001C214E" w:rsidP="00FB68F6">
      <w:pPr>
        <w:pStyle w:val="Heading2"/>
      </w:pPr>
      <w:r>
        <w:t>Text File</w:t>
      </w:r>
      <w:r w:rsidR="00C73AB6">
        <w:t xml:space="preserve"> </w:t>
      </w:r>
      <w:r>
        <w:t>Ex</w:t>
      </w:r>
      <w:r w:rsidR="00C73AB6">
        <w:t>ample</w:t>
      </w:r>
      <w:r w:rsidR="002806C7">
        <w:t>:</w:t>
      </w:r>
    </w:p>
    <w:p w:rsidR="00677703" w:rsidRPr="00677703" w:rsidRDefault="00677703" w:rsidP="00677703">
      <w:pPr>
        <w:rPr>
          <w:rFonts w:ascii="Courier New" w:hAnsi="Courier New"/>
          <w:i/>
          <w:sz w:val="24"/>
          <w:szCs w:val="24"/>
        </w:rPr>
      </w:pPr>
      <w:r w:rsidRPr="00677703">
        <w:rPr>
          <w:rFonts w:ascii="Courier New" w:hAnsi="Courier New"/>
          <w:i/>
          <w:sz w:val="24"/>
          <w:szCs w:val="24"/>
        </w:rPr>
        <w:t xml:space="preserve">A                </w:t>
      </w:r>
      <w:proofErr w:type="gramStart"/>
      <w:r w:rsidRPr="00677703">
        <w:rPr>
          <w:rFonts w:ascii="Courier New" w:hAnsi="Courier New"/>
          <w:i/>
          <w:sz w:val="24"/>
          <w:szCs w:val="24"/>
        </w:rPr>
        <w:t>1B61C  11</w:t>
      </w:r>
      <w:proofErr w:type="gramEnd"/>
      <w:r w:rsidRPr="00677703">
        <w:rPr>
          <w:rFonts w:ascii="Courier New" w:hAnsi="Courier New"/>
          <w:i/>
          <w:sz w:val="24"/>
          <w:szCs w:val="24"/>
        </w:rPr>
        <w:t>/04    20130101FI  0 0</w:t>
      </w:r>
    </w:p>
    <w:p w:rsidR="00677703" w:rsidRPr="00677703" w:rsidRDefault="00677703" w:rsidP="00677703">
      <w:pPr>
        <w:rPr>
          <w:rFonts w:ascii="Courier New" w:hAnsi="Courier New"/>
          <w:i/>
          <w:sz w:val="24"/>
          <w:szCs w:val="24"/>
        </w:rPr>
      </w:pPr>
      <w:r w:rsidRPr="00677703">
        <w:rPr>
          <w:rFonts w:ascii="Courier New" w:hAnsi="Courier New"/>
          <w:i/>
          <w:sz w:val="24"/>
          <w:szCs w:val="24"/>
        </w:rPr>
        <w:t xml:space="preserve">A                </w:t>
      </w:r>
      <w:proofErr w:type="gramStart"/>
      <w:r w:rsidRPr="00677703">
        <w:rPr>
          <w:rFonts w:ascii="Courier New" w:hAnsi="Courier New"/>
          <w:i/>
          <w:sz w:val="24"/>
          <w:szCs w:val="24"/>
        </w:rPr>
        <w:t>1Y10T  16</w:t>
      </w:r>
      <w:proofErr w:type="gramEnd"/>
      <w:r w:rsidRPr="00677703">
        <w:rPr>
          <w:rFonts w:ascii="Courier New" w:hAnsi="Courier New"/>
          <w:i/>
          <w:sz w:val="24"/>
          <w:szCs w:val="24"/>
        </w:rPr>
        <w:t>/3819  20150115LA  0 0</w:t>
      </w:r>
    </w:p>
    <w:p w:rsidR="00677703" w:rsidRPr="00677703" w:rsidRDefault="00677703" w:rsidP="00677703">
      <w:pPr>
        <w:rPr>
          <w:rFonts w:ascii="Courier New" w:hAnsi="Courier New"/>
          <w:i/>
          <w:sz w:val="24"/>
          <w:szCs w:val="24"/>
        </w:rPr>
      </w:pPr>
      <w:r w:rsidRPr="00677703">
        <w:rPr>
          <w:rFonts w:ascii="Courier New" w:hAnsi="Courier New"/>
          <w:i/>
          <w:sz w:val="24"/>
          <w:szCs w:val="24"/>
        </w:rPr>
        <w:t xml:space="preserve">A                2C02F   1/00    </w:t>
      </w:r>
      <w:proofErr w:type="gramStart"/>
      <w:r w:rsidRPr="00677703">
        <w:rPr>
          <w:rFonts w:ascii="Courier New" w:hAnsi="Courier New"/>
          <w:i/>
          <w:sz w:val="24"/>
          <w:szCs w:val="24"/>
        </w:rPr>
        <w:t>20130101FI  0</w:t>
      </w:r>
      <w:proofErr w:type="gramEnd"/>
      <w:r w:rsidRPr="00677703">
        <w:rPr>
          <w:rFonts w:ascii="Courier New" w:hAnsi="Courier New"/>
          <w:i/>
          <w:sz w:val="24"/>
          <w:szCs w:val="24"/>
        </w:rPr>
        <w:t xml:space="preserve"> 0</w:t>
      </w:r>
    </w:p>
    <w:p w:rsidR="00677703" w:rsidRDefault="00677703" w:rsidP="00677703">
      <w:pPr>
        <w:rPr>
          <w:rFonts w:ascii="Courier New" w:hAnsi="Courier New"/>
          <w:i/>
          <w:sz w:val="24"/>
          <w:szCs w:val="24"/>
        </w:rPr>
      </w:pPr>
      <w:r w:rsidRPr="00677703">
        <w:rPr>
          <w:rFonts w:ascii="Courier New" w:hAnsi="Courier New"/>
          <w:i/>
          <w:sz w:val="24"/>
          <w:szCs w:val="24"/>
        </w:rPr>
        <w:t xml:space="preserve">A                3G01B   7/107   </w:t>
      </w:r>
      <w:proofErr w:type="gramStart"/>
      <w:r w:rsidRPr="00677703">
        <w:rPr>
          <w:rFonts w:ascii="Courier New" w:hAnsi="Courier New"/>
          <w:i/>
          <w:sz w:val="24"/>
          <w:szCs w:val="24"/>
        </w:rPr>
        <w:t>20130101FI  0</w:t>
      </w:r>
      <w:proofErr w:type="gramEnd"/>
      <w:r w:rsidRPr="00677703">
        <w:rPr>
          <w:rFonts w:ascii="Courier New" w:hAnsi="Courier New"/>
          <w:i/>
          <w:sz w:val="24"/>
          <w:szCs w:val="24"/>
        </w:rPr>
        <w:t xml:space="preserve"> 0</w:t>
      </w:r>
    </w:p>
    <w:p w:rsidR="00A15FC1" w:rsidRDefault="00A15FC1" w:rsidP="00677703">
      <w:pPr>
        <w:rPr>
          <w:rFonts w:ascii="Courier New" w:hAnsi="Courier New"/>
          <w:i/>
          <w:sz w:val="24"/>
          <w:szCs w:val="24"/>
        </w:rPr>
      </w:pPr>
    </w:p>
    <w:p w:rsidR="00677703" w:rsidRPr="00677703" w:rsidRDefault="00677703" w:rsidP="00677703">
      <w:pPr>
        <w:rPr>
          <w:rFonts w:ascii="Courier New" w:hAnsi="Courier New"/>
          <w:i/>
          <w:sz w:val="24"/>
          <w:szCs w:val="24"/>
        </w:rPr>
      </w:pPr>
      <w:r w:rsidRPr="00677703">
        <w:rPr>
          <w:rFonts w:ascii="Courier New" w:hAnsi="Courier New"/>
          <w:i/>
          <w:sz w:val="24"/>
          <w:szCs w:val="24"/>
        </w:rPr>
        <w:t xml:space="preserve">B215117487 </w:t>
      </w:r>
      <w:proofErr w:type="gramStart"/>
      <w:r w:rsidRPr="00677703">
        <w:rPr>
          <w:rFonts w:ascii="Courier New" w:hAnsi="Courier New"/>
          <w:i/>
          <w:sz w:val="24"/>
          <w:szCs w:val="24"/>
        </w:rPr>
        <w:t>9900000H03K  17</w:t>
      </w:r>
      <w:proofErr w:type="gramEnd"/>
      <w:r w:rsidRPr="00677703">
        <w:rPr>
          <w:rFonts w:ascii="Courier New" w:hAnsi="Courier New"/>
          <w:i/>
          <w:sz w:val="24"/>
          <w:szCs w:val="24"/>
        </w:rPr>
        <w:t>/14    20130101FI  0 0</w:t>
      </w:r>
    </w:p>
    <w:p w:rsidR="00677703" w:rsidRPr="00677703" w:rsidRDefault="00677703" w:rsidP="00677703">
      <w:pPr>
        <w:rPr>
          <w:rFonts w:ascii="Courier New" w:hAnsi="Courier New"/>
          <w:i/>
          <w:sz w:val="24"/>
          <w:szCs w:val="24"/>
        </w:rPr>
      </w:pPr>
      <w:r w:rsidRPr="00677703">
        <w:rPr>
          <w:rFonts w:ascii="Courier New" w:hAnsi="Courier New"/>
          <w:i/>
          <w:sz w:val="24"/>
          <w:szCs w:val="24"/>
        </w:rPr>
        <w:t xml:space="preserve">B215117487 </w:t>
      </w:r>
      <w:proofErr w:type="gramStart"/>
      <w:r w:rsidRPr="00677703">
        <w:rPr>
          <w:rFonts w:ascii="Courier New" w:hAnsi="Courier New"/>
          <w:i/>
          <w:sz w:val="24"/>
          <w:szCs w:val="24"/>
        </w:rPr>
        <w:t>9900000H03K  17</w:t>
      </w:r>
      <w:proofErr w:type="gramEnd"/>
      <w:r w:rsidRPr="00677703">
        <w:rPr>
          <w:rFonts w:ascii="Courier New" w:hAnsi="Courier New"/>
          <w:i/>
          <w:sz w:val="24"/>
          <w:szCs w:val="24"/>
        </w:rPr>
        <w:t>/165   20130101LI  0 0</w:t>
      </w:r>
    </w:p>
    <w:p w:rsidR="00677703" w:rsidRPr="00677703" w:rsidRDefault="00677703" w:rsidP="00677703">
      <w:pPr>
        <w:rPr>
          <w:rFonts w:ascii="Courier New" w:hAnsi="Courier New"/>
          <w:i/>
          <w:sz w:val="24"/>
          <w:szCs w:val="24"/>
        </w:rPr>
      </w:pPr>
      <w:r w:rsidRPr="00677703">
        <w:rPr>
          <w:rFonts w:ascii="Courier New" w:hAnsi="Courier New"/>
          <w:i/>
          <w:sz w:val="24"/>
          <w:szCs w:val="24"/>
        </w:rPr>
        <w:t xml:space="preserve">B215117487 </w:t>
      </w:r>
      <w:proofErr w:type="gramStart"/>
      <w:r w:rsidRPr="00677703">
        <w:rPr>
          <w:rFonts w:ascii="Courier New" w:hAnsi="Courier New"/>
          <w:i/>
          <w:sz w:val="24"/>
          <w:szCs w:val="24"/>
        </w:rPr>
        <w:t>9900000H03K  17</w:t>
      </w:r>
      <w:proofErr w:type="gramEnd"/>
      <w:r w:rsidRPr="00677703">
        <w:rPr>
          <w:rFonts w:ascii="Courier New" w:hAnsi="Courier New"/>
          <w:i/>
          <w:sz w:val="24"/>
          <w:szCs w:val="24"/>
        </w:rPr>
        <w:t>/168   20130101LI  0 0</w:t>
      </w:r>
    </w:p>
    <w:p w:rsidR="00677703" w:rsidRPr="002806C7" w:rsidRDefault="00677703" w:rsidP="00677703">
      <w:pPr>
        <w:rPr>
          <w:rFonts w:ascii="Courier New" w:hAnsi="Courier New"/>
          <w:i/>
          <w:sz w:val="24"/>
          <w:szCs w:val="24"/>
        </w:rPr>
      </w:pPr>
      <w:r w:rsidRPr="00677703">
        <w:rPr>
          <w:rFonts w:ascii="Courier New" w:hAnsi="Courier New"/>
          <w:i/>
          <w:sz w:val="24"/>
          <w:szCs w:val="24"/>
        </w:rPr>
        <w:t xml:space="preserve">B215117487 </w:t>
      </w:r>
      <w:proofErr w:type="gramStart"/>
      <w:r w:rsidRPr="00677703">
        <w:rPr>
          <w:rFonts w:ascii="Courier New" w:hAnsi="Courier New"/>
          <w:i/>
          <w:sz w:val="24"/>
          <w:szCs w:val="24"/>
        </w:rPr>
        <w:t>9900000H03K  17</w:t>
      </w:r>
      <w:proofErr w:type="gramEnd"/>
      <w:r w:rsidRPr="00677703">
        <w:rPr>
          <w:rFonts w:ascii="Courier New" w:hAnsi="Courier New"/>
          <w:i/>
          <w:sz w:val="24"/>
          <w:szCs w:val="24"/>
        </w:rPr>
        <w:t>/28    20130101LI  0 0</w:t>
      </w:r>
    </w:p>
    <w:p w:rsidR="00677703" w:rsidRDefault="00677703" w:rsidP="00677703">
      <w:pPr>
        <w:rPr>
          <w:rFonts w:ascii="Courier New" w:hAnsi="Courier New" w:cs="Courier New"/>
          <w:i/>
          <w:sz w:val="24"/>
          <w:szCs w:val="24"/>
        </w:rPr>
      </w:pPr>
    </w:p>
    <w:p w:rsidR="00677703" w:rsidRPr="00677703" w:rsidRDefault="00677703" w:rsidP="00677703">
      <w:pPr>
        <w:rPr>
          <w:rFonts w:ascii="Courier New" w:hAnsi="Courier New" w:cs="Courier New"/>
          <w:i/>
          <w:sz w:val="24"/>
          <w:szCs w:val="24"/>
        </w:rPr>
      </w:pPr>
      <w:r w:rsidRPr="00677703">
        <w:rPr>
          <w:rFonts w:ascii="Courier New" w:hAnsi="Courier New" w:cs="Courier New"/>
          <w:i/>
          <w:sz w:val="24"/>
          <w:szCs w:val="24"/>
        </w:rPr>
        <w:t>B21464371910000000G01S   7/</w:t>
      </w:r>
      <w:proofErr w:type="gramStart"/>
      <w:r w:rsidRPr="00677703">
        <w:rPr>
          <w:rFonts w:ascii="Courier New" w:hAnsi="Courier New" w:cs="Courier New"/>
          <w:i/>
          <w:sz w:val="24"/>
          <w:szCs w:val="24"/>
        </w:rPr>
        <w:t>4863  20130101FI</w:t>
      </w:r>
      <w:proofErr w:type="gramEnd"/>
      <w:r w:rsidRPr="00677703">
        <w:rPr>
          <w:rFonts w:ascii="Courier New" w:hAnsi="Courier New" w:cs="Courier New"/>
          <w:i/>
          <w:sz w:val="24"/>
          <w:szCs w:val="24"/>
        </w:rPr>
        <w:t xml:space="preserve">  0 0</w:t>
      </w:r>
    </w:p>
    <w:p w:rsidR="00677703" w:rsidRPr="00677703" w:rsidRDefault="00677703" w:rsidP="00677703">
      <w:pPr>
        <w:rPr>
          <w:rFonts w:ascii="Courier New" w:hAnsi="Courier New" w:cs="Courier New"/>
          <w:i/>
          <w:sz w:val="24"/>
          <w:szCs w:val="24"/>
        </w:rPr>
      </w:pPr>
      <w:r w:rsidRPr="00677703">
        <w:rPr>
          <w:rFonts w:ascii="Courier New" w:hAnsi="Courier New" w:cs="Courier New"/>
          <w:i/>
          <w:sz w:val="24"/>
          <w:szCs w:val="24"/>
        </w:rPr>
        <w:t>B21464371910000000G01S   7/</w:t>
      </w:r>
      <w:proofErr w:type="gramStart"/>
      <w:r w:rsidRPr="00677703">
        <w:rPr>
          <w:rFonts w:ascii="Courier New" w:hAnsi="Courier New" w:cs="Courier New"/>
          <w:i/>
          <w:sz w:val="24"/>
          <w:szCs w:val="24"/>
        </w:rPr>
        <w:t>4865  20130101LI</w:t>
      </w:r>
      <w:proofErr w:type="gramEnd"/>
      <w:r w:rsidRPr="00677703">
        <w:rPr>
          <w:rFonts w:ascii="Courier New" w:hAnsi="Courier New" w:cs="Courier New"/>
          <w:i/>
          <w:sz w:val="24"/>
          <w:szCs w:val="24"/>
        </w:rPr>
        <w:t xml:space="preserve">  0 0</w:t>
      </w:r>
    </w:p>
    <w:p w:rsidR="00677703" w:rsidRPr="00677703" w:rsidRDefault="00677703" w:rsidP="00677703">
      <w:pPr>
        <w:rPr>
          <w:rFonts w:ascii="Courier New" w:hAnsi="Courier New" w:cs="Courier New"/>
          <w:i/>
          <w:sz w:val="24"/>
          <w:szCs w:val="24"/>
        </w:rPr>
      </w:pPr>
      <w:r w:rsidRPr="00677703">
        <w:rPr>
          <w:rFonts w:ascii="Courier New" w:hAnsi="Courier New" w:cs="Courier New"/>
          <w:i/>
          <w:sz w:val="24"/>
          <w:szCs w:val="24"/>
        </w:rPr>
        <w:t>B21464371910000000G01S   7/</w:t>
      </w:r>
      <w:proofErr w:type="gramStart"/>
      <w:r w:rsidRPr="00677703">
        <w:rPr>
          <w:rFonts w:ascii="Courier New" w:hAnsi="Courier New" w:cs="Courier New"/>
          <w:i/>
          <w:sz w:val="24"/>
          <w:szCs w:val="24"/>
        </w:rPr>
        <w:t>4914  20130101LI</w:t>
      </w:r>
      <w:proofErr w:type="gramEnd"/>
      <w:r w:rsidRPr="00677703">
        <w:rPr>
          <w:rFonts w:ascii="Courier New" w:hAnsi="Courier New" w:cs="Courier New"/>
          <w:i/>
          <w:sz w:val="24"/>
          <w:szCs w:val="24"/>
        </w:rPr>
        <w:t xml:space="preserve">  0 0</w:t>
      </w:r>
    </w:p>
    <w:p w:rsidR="00677703" w:rsidRPr="00677703" w:rsidRDefault="00677703" w:rsidP="00677703">
      <w:pPr>
        <w:rPr>
          <w:rFonts w:ascii="Courier New" w:hAnsi="Courier New" w:cs="Courier New"/>
          <w:i/>
          <w:sz w:val="24"/>
          <w:szCs w:val="24"/>
        </w:rPr>
      </w:pPr>
      <w:r w:rsidRPr="00677703">
        <w:rPr>
          <w:rFonts w:ascii="Courier New" w:hAnsi="Courier New" w:cs="Courier New"/>
          <w:i/>
          <w:sz w:val="24"/>
          <w:szCs w:val="24"/>
        </w:rPr>
        <w:t>B21464371910000000G01S   7/</w:t>
      </w:r>
      <w:proofErr w:type="gramStart"/>
      <w:r w:rsidRPr="00677703">
        <w:rPr>
          <w:rFonts w:ascii="Courier New" w:hAnsi="Courier New" w:cs="Courier New"/>
          <w:i/>
          <w:sz w:val="24"/>
          <w:szCs w:val="24"/>
        </w:rPr>
        <w:t>4917  20130101LI</w:t>
      </w:r>
      <w:proofErr w:type="gramEnd"/>
      <w:r w:rsidRPr="00677703">
        <w:rPr>
          <w:rFonts w:ascii="Courier New" w:hAnsi="Courier New" w:cs="Courier New"/>
          <w:i/>
          <w:sz w:val="24"/>
          <w:szCs w:val="24"/>
        </w:rPr>
        <w:t xml:space="preserve">  0 0</w:t>
      </w:r>
    </w:p>
    <w:p w:rsidR="00171349" w:rsidRPr="00677703" w:rsidRDefault="00677703" w:rsidP="00677703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677703">
        <w:rPr>
          <w:rFonts w:ascii="Courier New" w:hAnsi="Courier New" w:cs="Courier New"/>
          <w:i/>
          <w:sz w:val="24"/>
          <w:szCs w:val="24"/>
        </w:rPr>
        <w:t>B21464371910000000G01S  13</w:t>
      </w:r>
      <w:proofErr w:type="gramEnd"/>
      <w:r w:rsidRPr="00677703">
        <w:rPr>
          <w:rFonts w:ascii="Courier New" w:hAnsi="Courier New" w:cs="Courier New"/>
          <w:i/>
          <w:sz w:val="24"/>
          <w:szCs w:val="24"/>
        </w:rPr>
        <w:t>/89    20130101LI  0 0</w:t>
      </w:r>
    </w:p>
    <w:p w:rsidR="007113E3" w:rsidRPr="002806C7" w:rsidRDefault="007113E3" w:rsidP="007113E3">
      <w:pPr>
        <w:pStyle w:val="Heading2"/>
        <w:rPr>
          <w:szCs w:val="24"/>
        </w:rPr>
      </w:pPr>
      <w:r w:rsidRPr="002806C7">
        <w:rPr>
          <w:szCs w:val="24"/>
        </w:rPr>
        <w:t>Line interpretation</w:t>
      </w:r>
    </w:p>
    <w:p w:rsidR="007113E3" w:rsidRPr="002806C7" w:rsidRDefault="007113E3" w:rsidP="007113E3">
      <w:pPr>
        <w:rPr>
          <w:i/>
          <w:sz w:val="24"/>
          <w:szCs w:val="24"/>
        </w:rPr>
      </w:pPr>
    </w:p>
    <w:p w:rsidR="007113E3" w:rsidRPr="002806C7" w:rsidRDefault="007113E3" w:rsidP="007113E3">
      <w:pPr>
        <w:rPr>
          <w:rFonts w:ascii="Courier New" w:hAnsi="Courier New"/>
          <w:b/>
          <w:i/>
          <w:sz w:val="24"/>
          <w:szCs w:val="24"/>
        </w:rPr>
      </w:pPr>
      <w:r w:rsidRPr="002806C7">
        <w:rPr>
          <w:rFonts w:ascii="Courier New" w:hAnsi="Courier New"/>
          <w:b/>
          <w:i/>
          <w:sz w:val="24"/>
          <w:szCs w:val="24"/>
        </w:rPr>
        <w:t>B213445338</w:t>
      </w:r>
      <w:r w:rsidR="009A45E8">
        <w:rPr>
          <w:rFonts w:ascii="Courier New" w:hAnsi="Courier New"/>
          <w:b/>
          <w:i/>
          <w:sz w:val="24"/>
          <w:szCs w:val="24"/>
        </w:rPr>
        <w:t xml:space="preserve"> </w:t>
      </w:r>
      <w:r w:rsidRPr="002806C7">
        <w:rPr>
          <w:rFonts w:ascii="Courier New" w:hAnsi="Courier New"/>
          <w:b/>
          <w:i/>
          <w:sz w:val="24"/>
          <w:szCs w:val="24"/>
        </w:rPr>
        <w:t xml:space="preserve">9000011A61K2300/00    </w:t>
      </w:r>
      <w:proofErr w:type="gramStart"/>
      <w:r w:rsidRPr="002806C7">
        <w:rPr>
          <w:rFonts w:ascii="Courier New" w:hAnsi="Courier New"/>
          <w:b/>
          <w:i/>
          <w:sz w:val="24"/>
          <w:szCs w:val="24"/>
        </w:rPr>
        <w:t>20130101LA  1</w:t>
      </w:r>
      <w:proofErr w:type="gramEnd"/>
      <w:r w:rsidRPr="002806C7">
        <w:rPr>
          <w:rFonts w:ascii="Courier New" w:hAnsi="Courier New"/>
          <w:b/>
          <w:i/>
          <w:sz w:val="24"/>
          <w:szCs w:val="24"/>
        </w:rPr>
        <w:t xml:space="preserve"> 2</w:t>
      </w:r>
    </w:p>
    <w:p w:rsidR="007113E3" w:rsidRPr="00000DF3" w:rsidRDefault="007113E3" w:rsidP="007113E3">
      <w:pPr>
        <w:rPr>
          <w:rFonts w:ascii="Courier New" w:hAnsi="Courier New"/>
          <w:b/>
          <w:i/>
          <w:color w:val="8DB3E2"/>
          <w:sz w:val="24"/>
          <w:szCs w:val="24"/>
        </w:rPr>
      </w:pPr>
      <w:r w:rsidRPr="00000DF3">
        <w:rPr>
          <w:rFonts w:ascii="Courier New" w:hAnsi="Courier New"/>
          <w:b/>
          <w:i/>
          <w:color w:val="8DB3E2"/>
          <w:sz w:val="24"/>
          <w:szCs w:val="24"/>
        </w:rPr>
        <w:t>12345678901234567890123456789012345678901234567</w:t>
      </w:r>
      <w:r w:rsidR="00674909">
        <w:rPr>
          <w:rFonts w:ascii="Courier New" w:hAnsi="Courier New"/>
          <w:b/>
          <w:i/>
          <w:color w:val="8DB3E2"/>
          <w:sz w:val="24"/>
          <w:szCs w:val="24"/>
        </w:rPr>
        <w:t>8</w:t>
      </w:r>
    </w:p>
    <w:p w:rsidR="00171349" w:rsidRPr="002806C7" w:rsidRDefault="00171349">
      <w:pPr>
        <w:rPr>
          <w:i/>
          <w:sz w:val="24"/>
          <w:szCs w:val="24"/>
        </w:rPr>
      </w:pPr>
    </w:p>
    <w:p w:rsidR="00171349" w:rsidRPr="00DC5DCE" w:rsidRDefault="00171349" w:rsidP="00DC5DCE">
      <w:pPr>
        <w:tabs>
          <w:tab w:val="left" w:pos="1980"/>
        </w:tabs>
        <w:rPr>
          <w:sz w:val="24"/>
          <w:szCs w:val="24"/>
        </w:rPr>
      </w:pPr>
      <w:r w:rsidRPr="00DC5DCE">
        <w:rPr>
          <w:sz w:val="24"/>
          <w:szCs w:val="24"/>
        </w:rPr>
        <w:t>Position [</w:t>
      </w:r>
      <w:r w:rsidR="00DC5DCE" w:rsidRPr="00DC5DCE">
        <w:rPr>
          <w:sz w:val="24"/>
          <w:szCs w:val="24"/>
        </w:rPr>
        <w:t>01-02]</w:t>
      </w:r>
      <w:r w:rsidR="00DC5DCE" w:rsidRPr="00DC5DCE">
        <w:rPr>
          <w:sz w:val="24"/>
          <w:szCs w:val="24"/>
        </w:rPr>
        <w:tab/>
      </w:r>
      <w:r w:rsidRPr="00DC5DCE">
        <w:rPr>
          <w:sz w:val="24"/>
          <w:szCs w:val="24"/>
        </w:rPr>
        <w:t>US Patent Document Kind Cod</w:t>
      </w:r>
      <w:r w:rsidR="00DC5DCE" w:rsidRPr="00DC5DCE">
        <w:rPr>
          <w:sz w:val="24"/>
          <w:szCs w:val="24"/>
        </w:rPr>
        <w:t>e, they can be “B1”, “B2” or “A</w:t>
      </w:r>
      <w:r w:rsidRPr="00DC5DCE">
        <w:rPr>
          <w:sz w:val="24"/>
          <w:szCs w:val="24"/>
        </w:rPr>
        <w:t>“</w:t>
      </w:r>
    </w:p>
    <w:p w:rsidR="00171349" w:rsidRPr="00DC5DCE" w:rsidRDefault="00171349" w:rsidP="00DC5DCE">
      <w:pPr>
        <w:tabs>
          <w:tab w:val="left" w:pos="1980"/>
        </w:tabs>
        <w:rPr>
          <w:sz w:val="24"/>
          <w:szCs w:val="24"/>
        </w:rPr>
      </w:pPr>
      <w:r w:rsidRPr="00DC5DCE">
        <w:rPr>
          <w:sz w:val="24"/>
          <w:szCs w:val="24"/>
        </w:rPr>
        <w:t>Posit</w:t>
      </w:r>
      <w:r w:rsidR="00EF3078" w:rsidRPr="00DC5DCE">
        <w:rPr>
          <w:sz w:val="24"/>
          <w:szCs w:val="24"/>
        </w:rPr>
        <w:t>i</w:t>
      </w:r>
      <w:r w:rsidRPr="00DC5DCE">
        <w:rPr>
          <w:sz w:val="24"/>
          <w:szCs w:val="24"/>
        </w:rPr>
        <w:t>on</w:t>
      </w:r>
      <w:r w:rsidR="00EF3078" w:rsidRPr="00DC5DCE">
        <w:rPr>
          <w:sz w:val="24"/>
          <w:szCs w:val="24"/>
        </w:rPr>
        <w:t xml:space="preserve"> </w:t>
      </w:r>
      <w:r w:rsidR="007113E3" w:rsidRPr="00DC5DCE">
        <w:rPr>
          <w:sz w:val="24"/>
          <w:szCs w:val="24"/>
        </w:rPr>
        <w:t>[03-10</w:t>
      </w:r>
      <w:r w:rsidR="00DC5DCE" w:rsidRPr="00DC5DCE">
        <w:rPr>
          <w:sz w:val="24"/>
          <w:szCs w:val="24"/>
        </w:rPr>
        <w:t>]</w:t>
      </w:r>
      <w:r w:rsidR="00DC5DCE" w:rsidRPr="00DC5DCE">
        <w:rPr>
          <w:sz w:val="24"/>
          <w:szCs w:val="24"/>
        </w:rPr>
        <w:tab/>
      </w:r>
      <w:r w:rsidR="007113E3" w:rsidRPr="00DC5DCE">
        <w:rPr>
          <w:sz w:val="24"/>
          <w:szCs w:val="24"/>
        </w:rPr>
        <w:t>8</w:t>
      </w:r>
      <w:r w:rsidRPr="00DC5DCE">
        <w:rPr>
          <w:sz w:val="24"/>
          <w:szCs w:val="24"/>
        </w:rPr>
        <w:t xml:space="preserve">-digit US Patent Application Number, </w:t>
      </w:r>
      <w:r w:rsidR="00EF3078" w:rsidRPr="00DC5DCE">
        <w:rPr>
          <w:sz w:val="24"/>
          <w:szCs w:val="24"/>
        </w:rPr>
        <w:t>empty space if not available</w:t>
      </w:r>
    </w:p>
    <w:p w:rsidR="00171349" w:rsidRPr="00DC5DCE" w:rsidRDefault="00171349" w:rsidP="00DC5DCE">
      <w:pPr>
        <w:tabs>
          <w:tab w:val="left" w:pos="1980"/>
        </w:tabs>
        <w:rPr>
          <w:sz w:val="24"/>
          <w:szCs w:val="24"/>
        </w:rPr>
      </w:pPr>
      <w:r w:rsidRPr="00DC5DCE">
        <w:rPr>
          <w:sz w:val="24"/>
          <w:szCs w:val="24"/>
        </w:rPr>
        <w:t>Posit</w:t>
      </w:r>
      <w:r w:rsidR="00EF3078" w:rsidRPr="00DC5DCE">
        <w:rPr>
          <w:sz w:val="24"/>
          <w:szCs w:val="24"/>
        </w:rPr>
        <w:t>i</w:t>
      </w:r>
      <w:r w:rsidRPr="00DC5DCE">
        <w:rPr>
          <w:sz w:val="24"/>
          <w:szCs w:val="24"/>
        </w:rPr>
        <w:t>on</w:t>
      </w:r>
      <w:r w:rsidR="00EF3078" w:rsidRPr="00DC5DCE">
        <w:rPr>
          <w:sz w:val="24"/>
          <w:szCs w:val="24"/>
        </w:rPr>
        <w:t xml:space="preserve"> </w:t>
      </w:r>
      <w:r w:rsidR="007113E3" w:rsidRPr="00DC5DCE">
        <w:rPr>
          <w:sz w:val="24"/>
          <w:szCs w:val="24"/>
        </w:rPr>
        <w:t>[11</w:t>
      </w:r>
      <w:r w:rsidR="00674909">
        <w:rPr>
          <w:sz w:val="24"/>
          <w:szCs w:val="24"/>
        </w:rPr>
        <w:t>-18</w:t>
      </w:r>
      <w:r w:rsidR="00DC5DCE" w:rsidRPr="00DC5DCE">
        <w:rPr>
          <w:sz w:val="24"/>
          <w:szCs w:val="24"/>
        </w:rPr>
        <w:t>]</w:t>
      </w:r>
      <w:r w:rsidR="00DC5DCE" w:rsidRPr="00DC5DCE">
        <w:rPr>
          <w:sz w:val="24"/>
          <w:szCs w:val="24"/>
        </w:rPr>
        <w:tab/>
      </w:r>
      <w:r w:rsidR="009A45E8">
        <w:rPr>
          <w:sz w:val="24"/>
          <w:szCs w:val="24"/>
        </w:rPr>
        <w:t xml:space="preserve">Up to </w:t>
      </w:r>
      <w:r w:rsidR="00674909">
        <w:rPr>
          <w:sz w:val="24"/>
          <w:szCs w:val="24"/>
        </w:rPr>
        <w:t>8</w:t>
      </w:r>
      <w:r w:rsidR="009A45E8">
        <w:rPr>
          <w:sz w:val="24"/>
          <w:szCs w:val="24"/>
        </w:rPr>
        <w:t xml:space="preserve"> </w:t>
      </w:r>
      <w:r w:rsidRPr="00DC5DCE">
        <w:rPr>
          <w:sz w:val="24"/>
          <w:szCs w:val="24"/>
        </w:rPr>
        <w:t>digit</w:t>
      </w:r>
      <w:r w:rsidR="009A45E8">
        <w:rPr>
          <w:sz w:val="24"/>
          <w:szCs w:val="24"/>
        </w:rPr>
        <w:t>s</w:t>
      </w:r>
      <w:r w:rsidRPr="00DC5DCE">
        <w:rPr>
          <w:sz w:val="24"/>
          <w:szCs w:val="24"/>
        </w:rPr>
        <w:t xml:space="preserve"> US Patent Grant Number</w:t>
      </w:r>
      <w:r w:rsidR="002A669D">
        <w:rPr>
          <w:sz w:val="24"/>
          <w:szCs w:val="24"/>
        </w:rPr>
        <w:t xml:space="preserve"> </w:t>
      </w:r>
      <w:r w:rsidR="009A45E8">
        <w:rPr>
          <w:sz w:val="24"/>
          <w:szCs w:val="24"/>
        </w:rPr>
        <w:t>(right align)</w:t>
      </w:r>
    </w:p>
    <w:p w:rsidR="00171349" w:rsidRPr="00DC5DCE" w:rsidRDefault="00171349" w:rsidP="00DC5DCE">
      <w:pPr>
        <w:tabs>
          <w:tab w:val="left" w:pos="1980"/>
        </w:tabs>
        <w:rPr>
          <w:sz w:val="24"/>
          <w:szCs w:val="24"/>
        </w:rPr>
      </w:pPr>
      <w:r w:rsidRPr="00DC5DCE">
        <w:rPr>
          <w:sz w:val="24"/>
          <w:szCs w:val="24"/>
        </w:rPr>
        <w:t>Posit</w:t>
      </w:r>
      <w:r w:rsidR="00EF3078" w:rsidRPr="00DC5DCE">
        <w:rPr>
          <w:sz w:val="24"/>
          <w:szCs w:val="24"/>
        </w:rPr>
        <w:t>i</w:t>
      </w:r>
      <w:r w:rsidRPr="00DC5DCE">
        <w:rPr>
          <w:sz w:val="24"/>
          <w:szCs w:val="24"/>
        </w:rPr>
        <w:t>on</w:t>
      </w:r>
      <w:r w:rsidR="00EF3078" w:rsidRPr="00DC5DCE">
        <w:rPr>
          <w:sz w:val="24"/>
          <w:szCs w:val="24"/>
        </w:rPr>
        <w:t xml:space="preserve"> </w:t>
      </w:r>
      <w:r w:rsidRPr="00DC5DCE">
        <w:rPr>
          <w:sz w:val="24"/>
          <w:szCs w:val="24"/>
        </w:rPr>
        <w:t>[</w:t>
      </w:r>
      <w:r w:rsidR="00674909">
        <w:rPr>
          <w:sz w:val="24"/>
          <w:szCs w:val="24"/>
        </w:rPr>
        <w:t>19</w:t>
      </w:r>
      <w:r w:rsidRPr="00DC5DCE">
        <w:rPr>
          <w:sz w:val="24"/>
          <w:szCs w:val="24"/>
        </w:rPr>
        <w:t>]</w:t>
      </w:r>
      <w:r w:rsidR="00DC5DCE" w:rsidRPr="00DC5DCE">
        <w:rPr>
          <w:sz w:val="24"/>
          <w:szCs w:val="24"/>
        </w:rPr>
        <w:tab/>
      </w:r>
      <w:r w:rsidR="00EF3078" w:rsidRPr="00DC5DCE">
        <w:rPr>
          <w:sz w:val="24"/>
          <w:szCs w:val="24"/>
        </w:rPr>
        <w:t xml:space="preserve">CPC Section </w:t>
      </w:r>
    </w:p>
    <w:p w:rsidR="00171349" w:rsidRPr="00DC5DCE" w:rsidRDefault="00171349" w:rsidP="00DC5DCE">
      <w:pPr>
        <w:tabs>
          <w:tab w:val="left" w:pos="1980"/>
        </w:tabs>
        <w:rPr>
          <w:sz w:val="24"/>
          <w:szCs w:val="24"/>
        </w:rPr>
      </w:pPr>
      <w:r w:rsidRPr="00DC5DCE">
        <w:rPr>
          <w:sz w:val="24"/>
          <w:szCs w:val="24"/>
        </w:rPr>
        <w:t>Posit</w:t>
      </w:r>
      <w:r w:rsidR="00EF3078" w:rsidRPr="00DC5DCE">
        <w:rPr>
          <w:sz w:val="24"/>
          <w:szCs w:val="24"/>
        </w:rPr>
        <w:t>i</w:t>
      </w:r>
      <w:r w:rsidRPr="00DC5DCE">
        <w:rPr>
          <w:sz w:val="24"/>
          <w:szCs w:val="24"/>
        </w:rPr>
        <w:t>on</w:t>
      </w:r>
      <w:r w:rsidR="00EF3078" w:rsidRPr="00DC5DCE">
        <w:rPr>
          <w:sz w:val="24"/>
          <w:szCs w:val="24"/>
        </w:rPr>
        <w:t xml:space="preserve"> </w:t>
      </w:r>
      <w:r w:rsidRPr="00DC5DCE">
        <w:rPr>
          <w:sz w:val="24"/>
          <w:szCs w:val="24"/>
        </w:rPr>
        <w:t>[</w:t>
      </w:r>
      <w:r w:rsidR="00674909">
        <w:rPr>
          <w:sz w:val="24"/>
          <w:szCs w:val="24"/>
        </w:rPr>
        <w:t>20-21</w:t>
      </w:r>
      <w:r w:rsidRPr="00DC5DCE">
        <w:rPr>
          <w:sz w:val="24"/>
          <w:szCs w:val="24"/>
        </w:rPr>
        <w:t>]</w:t>
      </w:r>
      <w:r w:rsidR="00DC5DCE" w:rsidRPr="00DC5DCE">
        <w:rPr>
          <w:sz w:val="24"/>
          <w:szCs w:val="24"/>
        </w:rPr>
        <w:tab/>
      </w:r>
      <w:r w:rsidR="00EF3078" w:rsidRPr="00DC5DCE">
        <w:rPr>
          <w:sz w:val="24"/>
          <w:szCs w:val="24"/>
        </w:rPr>
        <w:t>CPC Class</w:t>
      </w:r>
    </w:p>
    <w:p w:rsidR="00171349" w:rsidRPr="00DC5DCE" w:rsidRDefault="00171349" w:rsidP="00DC5DCE">
      <w:pPr>
        <w:tabs>
          <w:tab w:val="left" w:pos="1980"/>
        </w:tabs>
        <w:rPr>
          <w:sz w:val="24"/>
          <w:szCs w:val="24"/>
        </w:rPr>
      </w:pPr>
      <w:r w:rsidRPr="00DC5DCE">
        <w:rPr>
          <w:sz w:val="24"/>
          <w:szCs w:val="24"/>
        </w:rPr>
        <w:t>Posit</w:t>
      </w:r>
      <w:r w:rsidR="00EF3078" w:rsidRPr="00DC5DCE">
        <w:rPr>
          <w:sz w:val="24"/>
          <w:szCs w:val="24"/>
        </w:rPr>
        <w:t>i</w:t>
      </w:r>
      <w:r w:rsidRPr="00DC5DCE">
        <w:rPr>
          <w:sz w:val="24"/>
          <w:szCs w:val="24"/>
        </w:rPr>
        <w:t>on</w:t>
      </w:r>
      <w:r w:rsidR="00674909">
        <w:rPr>
          <w:sz w:val="24"/>
          <w:szCs w:val="24"/>
        </w:rPr>
        <w:t xml:space="preserve"> [22</w:t>
      </w:r>
      <w:r w:rsidRPr="00DC5DCE">
        <w:rPr>
          <w:sz w:val="24"/>
          <w:szCs w:val="24"/>
        </w:rPr>
        <w:t>]</w:t>
      </w:r>
      <w:r w:rsidR="00DC5DCE" w:rsidRPr="00DC5DCE">
        <w:rPr>
          <w:sz w:val="24"/>
          <w:szCs w:val="24"/>
        </w:rPr>
        <w:tab/>
      </w:r>
      <w:r w:rsidR="00EF3078" w:rsidRPr="00DC5DCE">
        <w:rPr>
          <w:sz w:val="24"/>
          <w:szCs w:val="24"/>
        </w:rPr>
        <w:t>CPC Subclass</w:t>
      </w:r>
    </w:p>
    <w:p w:rsidR="00EF3078" w:rsidRPr="00DC5DCE" w:rsidRDefault="00674909" w:rsidP="00DC5DCE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Position [23-26</w:t>
      </w:r>
      <w:r w:rsidR="00DC5DCE" w:rsidRPr="00DC5DCE">
        <w:rPr>
          <w:sz w:val="24"/>
          <w:szCs w:val="24"/>
        </w:rPr>
        <w:t>]</w:t>
      </w:r>
      <w:r w:rsidR="00DC5DCE" w:rsidRPr="00DC5DCE">
        <w:rPr>
          <w:sz w:val="24"/>
          <w:szCs w:val="24"/>
        </w:rPr>
        <w:tab/>
      </w:r>
      <w:r w:rsidR="00EF3078" w:rsidRPr="00DC5DCE">
        <w:rPr>
          <w:sz w:val="24"/>
          <w:szCs w:val="24"/>
        </w:rPr>
        <w:t>Up to 4 digits CPC Main Group (right align)</w:t>
      </w:r>
    </w:p>
    <w:p w:rsidR="00EF3078" w:rsidRPr="00DC5DCE" w:rsidRDefault="00674909" w:rsidP="00DC5DCE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Position [27</w:t>
      </w:r>
      <w:r w:rsidR="00DC5DCE" w:rsidRPr="00DC5DCE">
        <w:rPr>
          <w:sz w:val="24"/>
          <w:szCs w:val="24"/>
        </w:rPr>
        <w:t>]</w:t>
      </w:r>
      <w:r w:rsidR="00DC5DCE" w:rsidRPr="00DC5DCE">
        <w:rPr>
          <w:sz w:val="24"/>
          <w:szCs w:val="24"/>
        </w:rPr>
        <w:tab/>
      </w:r>
      <w:r w:rsidR="00EF3078" w:rsidRPr="00DC5DCE">
        <w:rPr>
          <w:sz w:val="24"/>
          <w:szCs w:val="24"/>
        </w:rPr>
        <w:t>“/” Separator</w:t>
      </w:r>
    </w:p>
    <w:p w:rsidR="00EF3078" w:rsidRPr="00DC5DCE" w:rsidRDefault="00674909" w:rsidP="00DC5DCE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Position [28-33</w:t>
      </w:r>
      <w:r w:rsidR="00DC5DCE" w:rsidRPr="00DC5DCE">
        <w:rPr>
          <w:sz w:val="24"/>
          <w:szCs w:val="24"/>
        </w:rPr>
        <w:t>]</w:t>
      </w:r>
      <w:r w:rsidR="00DC5DCE" w:rsidRPr="00DC5DCE">
        <w:rPr>
          <w:sz w:val="24"/>
          <w:szCs w:val="24"/>
        </w:rPr>
        <w:tab/>
      </w:r>
      <w:r w:rsidR="00EF3078" w:rsidRPr="00DC5DCE">
        <w:rPr>
          <w:sz w:val="24"/>
          <w:szCs w:val="24"/>
        </w:rPr>
        <w:t xml:space="preserve">Up to </w:t>
      </w:r>
      <w:proofErr w:type="gramStart"/>
      <w:r w:rsidR="00EF3078" w:rsidRPr="00DC5DCE">
        <w:rPr>
          <w:sz w:val="24"/>
          <w:szCs w:val="24"/>
        </w:rPr>
        <w:t>6</w:t>
      </w:r>
      <w:proofErr w:type="gramEnd"/>
      <w:r w:rsidR="00EF3078" w:rsidRPr="00DC5DCE">
        <w:rPr>
          <w:sz w:val="24"/>
          <w:szCs w:val="24"/>
        </w:rPr>
        <w:t xml:space="preserve"> digits CPC Sub</w:t>
      </w:r>
      <w:r w:rsidR="00020DCC" w:rsidRPr="00DC5DCE">
        <w:rPr>
          <w:sz w:val="24"/>
          <w:szCs w:val="24"/>
          <w:lang w:eastAsia="zh-CN"/>
        </w:rPr>
        <w:t>g</w:t>
      </w:r>
      <w:r w:rsidR="00EF3078" w:rsidRPr="00DC5DCE">
        <w:rPr>
          <w:sz w:val="24"/>
          <w:szCs w:val="24"/>
        </w:rPr>
        <w:t>roup (left align)</w:t>
      </w:r>
    </w:p>
    <w:p w:rsidR="00EF3078" w:rsidRPr="00DC5DCE" w:rsidRDefault="00674909" w:rsidP="00DC5DCE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Position [34-41</w:t>
      </w:r>
      <w:r w:rsidR="00DC5DCE" w:rsidRPr="00DC5DCE">
        <w:rPr>
          <w:sz w:val="24"/>
          <w:szCs w:val="24"/>
        </w:rPr>
        <w:t>]</w:t>
      </w:r>
      <w:r w:rsidR="00DC5DCE" w:rsidRPr="00DC5DCE">
        <w:rPr>
          <w:sz w:val="24"/>
          <w:szCs w:val="24"/>
        </w:rPr>
        <w:tab/>
      </w:r>
      <w:r w:rsidR="00EF3078" w:rsidRPr="00DC5DCE">
        <w:rPr>
          <w:sz w:val="24"/>
          <w:szCs w:val="24"/>
        </w:rPr>
        <w:t>CPC Classification Version Date</w:t>
      </w:r>
      <w:r w:rsidR="003E5BC4">
        <w:rPr>
          <w:sz w:val="24"/>
          <w:szCs w:val="24"/>
        </w:rPr>
        <w:t xml:space="preserve"> in YYYYMMDD format</w:t>
      </w:r>
    </w:p>
    <w:p w:rsidR="00EF3078" w:rsidRPr="00DC5DCE" w:rsidRDefault="00EF3078" w:rsidP="00DC5DCE">
      <w:pPr>
        <w:tabs>
          <w:tab w:val="left" w:pos="1980"/>
        </w:tabs>
        <w:rPr>
          <w:sz w:val="24"/>
          <w:szCs w:val="24"/>
        </w:rPr>
      </w:pPr>
      <w:r w:rsidRPr="00DC5DCE">
        <w:rPr>
          <w:sz w:val="24"/>
          <w:szCs w:val="24"/>
        </w:rPr>
        <w:t>Position [4</w:t>
      </w:r>
      <w:r w:rsidR="00674909">
        <w:rPr>
          <w:sz w:val="24"/>
          <w:szCs w:val="24"/>
        </w:rPr>
        <w:t>2</w:t>
      </w:r>
      <w:r w:rsidR="00DC5DCE" w:rsidRPr="00DC5DCE">
        <w:rPr>
          <w:sz w:val="24"/>
          <w:szCs w:val="24"/>
        </w:rPr>
        <w:t>]</w:t>
      </w:r>
      <w:r w:rsidR="00DC5DCE" w:rsidRPr="00DC5DCE">
        <w:rPr>
          <w:sz w:val="24"/>
          <w:szCs w:val="24"/>
        </w:rPr>
        <w:tab/>
      </w:r>
      <w:r w:rsidRPr="00DC5DCE">
        <w:rPr>
          <w:sz w:val="24"/>
          <w:szCs w:val="24"/>
        </w:rPr>
        <w:t>CPC Symbol Position (“F” or “L”)</w:t>
      </w:r>
    </w:p>
    <w:p w:rsidR="00EF3078" w:rsidRPr="00DC5DCE" w:rsidRDefault="00674909" w:rsidP="00DC5DCE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Position [43</w:t>
      </w:r>
      <w:r w:rsidR="00DC5DCE" w:rsidRPr="00DC5DCE">
        <w:rPr>
          <w:sz w:val="24"/>
          <w:szCs w:val="24"/>
        </w:rPr>
        <w:t>]</w:t>
      </w:r>
      <w:r w:rsidR="00DC5DCE" w:rsidRPr="00DC5DCE">
        <w:rPr>
          <w:sz w:val="24"/>
          <w:szCs w:val="24"/>
        </w:rPr>
        <w:tab/>
      </w:r>
      <w:r w:rsidR="00EF3078" w:rsidRPr="00DC5DCE">
        <w:rPr>
          <w:sz w:val="24"/>
          <w:szCs w:val="24"/>
        </w:rPr>
        <w:t>CPC Classification Value Code (“I” or “A”)</w:t>
      </w:r>
    </w:p>
    <w:p w:rsidR="00EF3078" w:rsidRPr="00DC5DCE" w:rsidRDefault="00674909" w:rsidP="00DC5DCE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Position [44-46</w:t>
      </w:r>
      <w:r w:rsidR="00DC5DCE" w:rsidRPr="00DC5DCE">
        <w:rPr>
          <w:sz w:val="24"/>
          <w:szCs w:val="24"/>
        </w:rPr>
        <w:t>]</w:t>
      </w:r>
      <w:r w:rsidR="00DC5DCE" w:rsidRPr="00DC5DCE">
        <w:rPr>
          <w:sz w:val="24"/>
          <w:szCs w:val="24"/>
        </w:rPr>
        <w:tab/>
      </w:r>
      <w:r w:rsidR="00EF3078" w:rsidRPr="00DC5DCE">
        <w:rPr>
          <w:sz w:val="24"/>
          <w:szCs w:val="24"/>
        </w:rPr>
        <w:t>Up to 3 digits CPC Classification Combination Set Group Number (right align)</w:t>
      </w:r>
    </w:p>
    <w:p w:rsidR="00EF3078" w:rsidRPr="00DC5DCE" w:rsidRDefault="00674909" w:rsidP="00DC5DCE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Position [47-48</w:t>
      </w:r>
      <w:r w:rsidR="00DC5DCE" w:rsidRPr="00DC5DCE">
        <w:rPr>
          <w:sz w:val="24"/>
          <w:szCs w:val="24"/>
        </w:rPr>
        <w:t>]</w:t>
      </w:r>
      <w:r w:rsidR="00DC5DCE" w:rsidRPr="00DC5DCE">
        <w:rPr>
          <w:sz w:val="24"/>
          <w:szCs w:val="24"/>
        </w:rPr>
        <w:tab/>
      </w:r>
      <w:r w:rsidR="00020DCC" w:rsidRPr="00DC5DCE">
        <w:rPr>
          <w:sz w:val="24"/>
          <w:szCs w:val="24"/>
        </w:rPr>
        <w:t>Up to 2 digi</w:t>
      </w:r>
      <w:r w:rsidR="00EF3078" w:rsidRPr="00DC5DCE">
        <w:rPr>
          <w:sz w:val="24"/>
          <w:szCs w:val="24"/>
        </w:rPr>
        <w:t>ts CPC Classification Combination Set Rank Number (right align)</w:t>
      </w:r>
    </w:p>
    <w:p w:rsidR="00757290" w:rsidRPr="00DC5DCE" w:rsidRDefault="00757290" w:rsidP="00FB68F6">
      <w:pPr>
        <w:rPr>
          <w:sz w:val="24"/>
          <w:szCs w:val="24"/>
        </w:rPr>
      </w:pPr>
    </w:p>
    <w:sectPr w:rsidR="00757290" w:rsidRPr="00DC5DCE">
      <w:footerReference w:type="even" r:id="rId14"/>
      <w:footerReference w:type="default" r:id="rId15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40" w:rsidRDefault="00105240">
      <w:r>
        <w:separator/>
      </w:r>
    </w:p>
  </w:endnote>
  <w:endnote w:type="continuationSeparator" w:id="0">
    <w:p w:rsidR="00105240" w:rsidRDefault="0010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E3E" w:rsidRDefault="00C87E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7E3E" w:rsidRDefault="00C87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E3E" w:rsidRDefault="00C87E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F76">
      <w:rPr>
        <w:rStyle w:val="PageNumber"/>
        <w:noProof/>
      </w:rPr>
      <w:t>9</w:t>
    </w:r>
    <w:r>
      <w:rPr>
        <w:rStyle w:val="PageNumber"/>
      </w:rPr>
      <w:fldChar w:fldCharType="end"/>
    </w:r>
  </w:p>
  <w:p w:rsidR="00C87E3E" w:rsidRDefault="00C87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40" w:rsidRDefault="00105240">
      <w:r>
        <w:separator/>
      </w:r>
    </w:p>
  </w:footnote>
  <w:footnote w:type="continuationSeparator" w:id="0">
    <w:p w:rsidR="00105240" w:rsidRDefault="0010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C2C88"/>
    <w:multiLevelType w:val="hybridMultilevel"/>
    <w:tmpl w:val="74C8A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6"/>
    <w:rsid w:val="00000DF3"/>
    <w:rsid w:val="00020DCC"/>
    <w:rsid w:val="000233C0"/>
    <w:rsid w:val="0002353E"/>
    <w:rsid w:val="00025BA0"/>
    <w:rsid w:val="00053A48"/>
    <w:rsid w:val="0006216C"/>
    <w:rsid w:val="00072C76"/>
    <w:rsid w:val="00086ACA"/>
    <w:rsid w:val="00086B05"/>
    <w:rsid w:val="00091447"/>
    <w:rsid w:val="000A0FC2"/>
    <w:rsid w:val="000C7831"/>
    <w:rsid w:val="000D63E4"/>
    <w:rsid w:val="000D663C"/>
    <w:rsid w:val="000E2BE5"/>
    <w:rsid w:val="000E7D0E"/>
    <w:rsid w:val="000F74BC"/>
    <w:rsid w:val="00105240"/>
    <w:rsid w:val="0012714A"/>
    <w:rsid w:val="0015768B"/>
    <w:rsid w:val="00171349"/>
    <w:rsid w:val="00180C55"/>
    <w:rsid w:val="001822EF"/>
    <w:rsid w:val="001B29D7"/>
    <w:rsid w:val="001B56FE"/>
    <w:rsid w:val="001C214E"/>
    <w:rsid w:val="001F4870"/>
    <w:rsid w:val="002268E6"/>
    <w:rsid w:val="00240396"/>
    <w:rsid w:val="002454EF"/>
    <w:rsid w:val="00262FA9"/>
    <w:rsid w:val="00264E9B"/>
    <w:rsid w:val="002731E9"/>
    <w:rsid w:val="002753AF"/>
    <w:rsid w:val="00280620"/>
    <w:rsid w:val="002806C7"/>
    <w:rsid w:val="002A669D"/>
    <w:rsid w:val="002B79B3"/>
    <w:rsid w:val="002B7CA6"/>
    <w:rsid w:val="002C4A7B"/>
    <w:rsid w:val="002D0385"/>
    <w:rsid w:val="002D6301"/>
    <w:rsid w:val="003176D7"/>
    <w:rsid w:val="003203F4"/>
    <w:rsid w:val="00321791"/>
    <w:rsid w:val="00345636"/>
    <w:rsid w:val="00354CB5"/>
    <w:rsid w:val="00356429"/>
    <w:rsid w:val="00360200"/>
    <w:rsid w:val="00375AE5"/>
    <w:rsid w:val="00386D0E"/>
    <w:rsid w:val="003B5D6E"/>
    <w:rsid w:val="003D3A37"/>
    <w:rsid w:val="003E5BC4"/>
    <w:rsid w:val="003F1DB9"/>
    <w:rsid w:val="0041158F"/>
    <w:rsid w:val="00437659"/>
    <w:rsid w:val="00446A58"/>
    <w:rsid w:val="004733CF"/>
    <w:rsid w:val="00487331"/>
    <w:rsid w:val="004C25A2"/>
    <w:rsid w:val="004D0A0D"/>
    <w:rsid w:val="005229CB"/>
    <w:rsid w:val="0052354F"/>
    <w:rsid w:val="00565867"/>
    <w:rsid w:val="00576E8F"/>
    <w:rsid w:val="005934CA"/>
    <w:rsid w:val="005F2600"/>
    <w:rsid w:val="005F479F"/>
    <w:rsid w:val="00603E59"/>
    <w:rsid w:val="00604D09"/>
    <w:rsid w:val="006549E8"/>
    <w:rsid w:val="0067026C"/>
    <w:rsid w:val="00674909"/>
    <w:rsid w:val="00677703"/>
    <w:rsid w:val="006C1CDC"/>
    <w:rsid w:val="006C7DA2"/>
    <w:rsid w:val="006E4692"/>
    <w:rsid w:val="006F3442"/>
    <w:rsid w:val="007113E3"/>
    <w:rsid w:val="007318E5"/>
    <w:rsid w:val="0073209D"/>
    <w:rsid w:val="00757290"/>
    <w:rsid w:val="00782EC3"/>
    <w:rsid w:val="00796B02"/>
    <w:rsid w:val="007A0913"/>
    <w:rsid w:val="007C3F76"/>
    <w:rsid w:val="00837C43"/>
    <w:rsid w:val="008404C4"/>
    <w:rsid w:val="00851938"/>
    <w:rsid w:val="00867B07"/>
    <w:rsid w:val="008713D3"/>
    <w:rsid w:val="00892AD5"/>
    <w:rsid w:val="008A5F05"/>
    <w:rsid w:val="008A6291"/>
    <w:rsid w:val="008B2C89"/>
    <w:rsid w:val="00923FEB"/>
    <w:rsid w:val="009258C3"/>
    <w:rsid w:val="00951F08"/>
    <w:rsid w:val="00963E42"/>
    <w:rsid w:val="00975192"/>
    <w:rsid w:val="009A45E8"/>
    <w:rsid w:val="009D12B4"/>
    <w:rsid w:val="009D13C9"/>
    <w:rsid w:val="009E2C0D"/>
    <w:rsid w:val="009F6628"/>
    <w:rsid w:val="00A00690"/>
    <w:rsid w:val="00A12124"/>
    <w:rsid w:val="00A15FC1"/>
    <w:rsid w:val="00A21F04"/>
    <w:rsid w:val="00A24948"/>
    <w:rsid w:val="00A37F03"/>
    <w:rsid w:val="00A528F4"/>
    <w:rsid w:val="00A52D63"/>
    <w:rsid w:val="00A67BD0"/>
    <w:rsid w:val="00A9159D"/>
    <w:rsid w:val="00A91F73"/>
    <w:rsid w:val="00AB499D"/>
    <w:rsid w:val="00B02921"/>
    <w:rsid w:val="00B234AD"/>
    <w:rsid w:val="00B45CE4"/>
    <w:rsid w:val="00B660BA"/>
    <w:rsid w:val="00B9608B"/>
    <w:rsid w:val="00BC19C3"/>
    <w:rsid w:val="00C01960"/>
    <w:rsid w:val="00C14A5D"/>
    <w:rsid w:val="00C1532F"/>
    <w:rsid w:val="00C36D43"/>
    <w:rsid w:val="00C52B53"/>
    <w:rsid w:val="00C6233A"/>
    <w:rsid w:val="00C73AB6"/>
    <w:rsid w:val="00C77883"/>
    <w:rsid w:val="00C87E3E"/>
    <w:rsid w:val="00CC7419"/>
    <w:rsid w:val="00D070CE"/>
    <w:rsid w:val="00D60A76"/>
    <w:rsid w:val="00D647CD"/>
    <w:rsid w:val="00D80754"/>
    <w:rsid w:val="00DA1FF4"/>
    <w:rsid w:val="00DB1B36"/>
    <w:rsid w:val="00DC5DCE"/>
    <w:rsid w:val="00DE171C"/>
    <w:rsid w:val="00DF0A4E"/>
    <w:rsid w:val="00DF6030"/>
    <w:rsid w:val="00E1248D"/>
    <w:rsid w:val="00E17F5F"/>
    <w:rsid w:val="00E32ADE"/>
    <w:rsid w:val="00E35305"/>
    <w:rsid w:val="00E4208F"/>
    <w:rsid w:val="00E6496C"/>
    <w:rsid w:val="00ED719A"/>
    <w:rsid w:val="00EF3078"/>
    <w:rsid w:val="00F14172"/>
    <w:rsid w:val="00F2746D"/>
    <w:rsid w:val="00F42224"/>
    <w:rsid w:val="00F56C07"/>
    <w:rsid w:val="00F74863"/>
    <w:rsid w:val="00FB288F"/>
    <w:rsid w:val="00FB68F6"/>
    <w:rsid w:val="00FE56AB"/>
    <w:rsid w:val="00FE6D79"/>
    <w:rsid w:val="00FF35B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FBDE8"/>
  <w15:chartTrackingRefBased/>
  <w15:docId w15:val="{D6663799-69FE-44B4-9B2D-4573C80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78"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270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b/>
      <w:sz w:val="36"/>
    </w:rPr>
  </w:style>
  <w:style w:type="paragraph" w:styleId="BodyTextIndent">
    <w:name w:val="Body Text Indent"/>
    <w:basedOn w:val="Normal"/>
    <w:pPr>
      <w:ind w:left="810" w:hanging="810"/>
    </w:pPr>
    <w:rPr>
      <w:rFonts w:ascii="Arial" w:hAnsi="Arial"/>
      <w:b/>
      <w:sz w:val="22"/>
    </w:rPr>
  </w:style>
  <w:style w:type="character" w:styleId="Hyperlink">
    <w:name w:val="Hyperlink"/>
    <w:rsid w:val="002B7CA6"/>
    <w:rPr>
      <w:color w:val="0000FF"/>
      <w:u w:val="single"/>
    </w:rPr>
  </w:style>
  <w:style w:type="paragraph" w:styleId="NormalWeb">
    <w:name w:val="Normal (Web)"/>
    <w:basedOn w:val="Normal"/>
    <w:uiPriority w:val="99"/>
    <w:rsid w:val="000D663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0D663C"/>
    <w:rPr>
      <w:b/>
      <w:bCs/>
    </w:rPr>
  </w:style>
  <w:style w:type="table" w:styleId="TableGrid">
    <w:name w:val="Table Grid"/>
    <w:basedOn w:val="TableNormal"/>
    <w:rsid w:val="0027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6A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32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to.gov/web/patents/classification/" TargetMode="External"/><Relationship Id="rId13" Type="http://schemas.openxmlformats.org/officeDocument/2006/relationships/hyperlink" Target="http://www.wipo.int/standards/en/part_03_standard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lkdata.uspto.gov/data/patent/classification/cpc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uspto.gov/learning-and-resources/electronic-bulk-data-produc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10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USPTO</Company>
  <LinksUpToDate>false</LinksUpToDate>
  <CharactersWithSpaces>22127</CharactersWithSpaces>
  <SharedDoc>false</SharedDoc>
  <HLinks>
    <vt:vector size="30" baseType="variant">
      <vt:variant>
        <vt:i4>65609</vt:i4>
      </vt:variant>
      <vt:variant>
        <vt:i4>12</vt:i4>
      </vt:variant>
      <vt:variant>
        <vt:i4>0</vt:i4>
      </vt:variant>
      <vt:variant>
        <vt:i4>5</vt:i4>
      </vt:variant>
      <vt:variant>
        <vt:lpwstr>http://www.wipo.int/standards/en/part_03_standards.html</vt:lpwstr>
      </vt:variant>
      <vt:variant>
        <vt:lpwstr/>
      </vt:variant>
      <vt:variant>
        <vt:i4>4980808</vt:i4>
      </vt:variant>
      <vt:variant>
        <vt:i4>9</vt:i4>
      </vt:variant>
      <vt:variant>
        <vt:i4>0</vt:i4>
      </vt:variant>
      <vt:variant>
        <vt:i4>5</vt:i4>
      </vt:variant>
      <vt:variant>
        <vt:lpwstr>http://www.uspto.gov/learning-and-resources/electronic-bulk-data-products</vt:lpwstr>
      </vt:variant>
      <vt:variant>
        <vt:lpwstr/>
      </vt:variant>
      <vt:variant>
        <vt:i4>1835093</vt:i4>
      </vt:variant>
      <vt:variant>
        <vt:i4>6</vt:i4>
      </vt:variant>
      <vt:variant>
        <vt:i4>0</vt:i4>
      </vt:variant>
      <vt:variant>
        <vt:i4>5</vt:i4>
      </vt:variant>
      <vt:variant>
        <vt:lpwstr>http://www.uspto.gov/web/patents/classification/</vt:lpwstr>
      </vt:variant>
      <vt:variant>
        <vt:lpwstr/>
      </vt:variant>
      <vt:variant>
        <vt:i4>6946934</vt:i4>
      </vt:variant>
      <vt:variant>
        <vt:i4>3</vt:i4>
      </vt:variant>
      <vt:variant>
        <vt:i4>0</vt:i4>
      </vt:variant>
      <vt:variant>
        <vt:i4>5</vt:i4>
      </vt:variant>
      <vt:variant>
        <vt:lpwstr>https://bulkdata.uspto.gov/data2/patent/classification/cpc/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http://patents.reedtech.com/classdata.php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Christopher Leithiser</dc:creator>
  <cp:keywords/>
  <cp:lastModifiedBy>Hongwei Li</cp:lastModifiedBy>
  <cp:revision>18</cp:revision>
  <cp:lastPrinted>2001-09-17T12:53:00Z</cp:lastPrinted>
  <dcterms:created xsi:type="dcterms:W3CDTF">2018-06-13T15:27:00Z</dcterms:created>
  <dcterms:modified xsi:type="dcterms:W3CDTF">2018-07-26T18:10:00Z</dcterms:modified>
</cp:coreProperties>
</file>