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290" w:rsidRDefault="00757290">
      <w:pPr>
        <w:jc w:val="center"/>
        <w:rPr>
          <w:rFonts w:ascii="Arial" w:hAnsi="Arial"/>
          <w:b/>
          <w:sz w:val="24"/>
        </w:rPr>
      </w:pPr>
      <w:bookmarkStart w:id="0" w:name="_GoBack"/>
      <w:bookmarkEnd w:id="0"/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/>
              <w:b/>
              <w:sz w:val="24"/>
            </w:rPr>
            <w:t>U.S.</w:t>
          </w:r>
        </w:smartTag>
      </w:smartTag>
      <w:r>
        <w:rPr>
          <w:rFonts w:ascii="Arial" w:hAnsi="Arial"/>
          <w:b/>
          <w:sz w:val="24"/>
        </w:rPr>
        <w:t xml:space="preserve"> Patent </w:t>
      </w:r>
      <w:r w:rsidR="002B7CA6">
        <w:rPr>
          <w:rFonts w:ascii="Arial" w:hAnsi="Arial"/>
          <w:b/>
          <w:sz w:val="24"/>
        </w:rPr>
        <w:t xml:space="preserve">Grant </w:t>
      </w:r>
      <w:r>
        <w:rPr>
          <w:rFonts w:ascii="Arial" w:hAnsi="Arial"/>
          <w:b/>
          <w:sz w:val="24"/>
        </w:rPr>
        <w:t>Master Classification File (MCF)</w:t>
      </w:r>
    </w:p>
    <w:p w:rsidR="00757290" w:rsidRDefault="00757290">
      <w:pPr>
        <w:rPr>
          <w:rFonts w:ascii="Arial" w:hAnsi="Arial"/>
          <w:sz w:val="22"/>
        </w:rPr>
      </w:pPr>
    </w:p>
    <w:p w:rsidR="00757290" w:rsidRPr="002B7CA6" w:rsidRDefault="00ED707B">
      <w:pPr>
        <w:pStyle w:val="Heading1"/>
        <w:tabs>
          <w:tab w:val="clear" w:pos="720"/>
          <w:tab w:val="clear" w:pos="2700"/>
        </w:tabs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May 2018</w:t>
      </w:r>
    </w:p>
    <w:p w:rsidR="00757290" w:rsidRPr="002B7CA6" w:rsidRDefault="00757290">
      <w:pPr>
        <w:rPr>
          <w:rFonts w:ascii="Arial" w:hAnsi="Arial"/>
          <w:sz w:val="22"/>
        </w:rPr>
      </w:pPr>
    </w:p>
    <w:p w:rsidR="00ED707B" w:rsidRDefault="00757290" w:rsidP="00ED707B">
      <w:pPr>
        <w:rPr>
          <w:rStyle w:val="Hyperlink"/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The U.S. Patent </w:t>
      </w:r>
      <w:r w:rsidR="002B7CA6">
        <w:rPr>
          <w:rFonts w:ascii="Arial" w:hAnsi="Arial"/>
          <w:sz w:val="22"/>
        </w:rPr>
        <w:t xml:space="preserve">Grant </w:t>
      </w:r>
      <w:r>
        <w:rPr>
          <w:rFonts w:ascii="Arial" w:hAnsi="Arial"/>
          <w:sz w:val="22"/>
        </w:rPr>
        <w:t>Master Classification File contains classification information on all patent</w:t>
      </w:r>
      <w:r w:rsidR="002B7CA6">
        <w:rPr>
          <w:rFonts w:ascii="Arial" w:hAnsi="Arial"/>
          <w:sz w:val="22"/>
        </w:rPr>
        <w:t xml:space="preserve"> grant</w:t>
      </w:r>
      <w:r>
        <w:rPr>
          <w:rFonts w:ascii="Arial" w:hAnsi="Arial"/>
          <w:sz w:val="22"/>
        </w:rPr>
        <w:t xml:space="preserve">s issued by the U.S. Patent and Trademark Office.  The U.S </w:t>
      </w:r>
      <w:r w:rsidR="002B7CA6">
        <w:rPr>
          <w:rFonts w:ascii="Arial" w:hAnsi="Arial"/>
          <w:sz w:val="22"/>
        </w:rPr>
        <w:t xml:space="preserve">Patent Grant </w:t>
      </w:r>
      <w:r>
        <w:rPr>
          <w:rFonts w:ascii="Arial" w:hAnsi="Arial"/>
          <w:sz w:val="22"/>
        </w:rPr>
        <w:t xml:space="preserve">Master Classification File (MCF) is available bimonthly (i.e., once every two months, usually by the </w:t>
      </w:r>
      <w:r w:rsidR="002B7CA6">
        <w:rPr>
          <w:rFonts w:ascii="Arial" w:hAnsi="Arial"/>
          <w:sz w:val="22"/>
        </w:rPr>
        <w:t>second</w:t>
      </w:r>
      <w:r>
        <w:rPr>
          <w:rFonts w:ascii="Arial" w:hAnsi="Arial"/>
          <w:sz w:val="22"/>
        </w:rPr>
        <w:t xml:space="preserve"> week in odd months).  </w:t>
      </w:r>
      <w:r w:rsidR="00ED707B">
        <w:rPr>
          <w:rFonts w:ascii="Arial" w:hAnsi="Arial"/>
          <w:sz w:val="22"/>
        </w:rPr>
        <w:t>It is available for download for no charge fro</w:t>
      </w:r>
      <w:r w:rsidR="00ED707B" w:rsidRPr="00677A54">
        <w:rPr>
          <w:rFonts w:ascii="Arial" w:hAnsi="Arial" w:cs="Arial"/>
          <w:sz w:val="22"/>
          <w:szCs w:val="22"/>
        </w:rPr>
        <w:t xml:space="preserve">m </w:t>
      </w:r>
      <w:r w:rsidR="00ED707B">
        <w:rPr>
          <w:rFonts w:ascii="Arial" w:hAnsi="Arial" w:cs="Arial"/>
          <w:sz w:val="22"/>
          <w:szCs w:val="22"/>
        </w:rPr>
        <w:t xml:space="preserve">the USPTO Bulk Data Storage System (BDSS):  </w:t>
      </w:r>
      <w:hyperlink r:id="rId6" w:history="1">
        <w:r w:rsidR="00ED707B" w:rsidRPr="00623F87">
          <w:rPr>
            <w:rStyle w:val="Hyperlink"/>
            <w:rFonts w:ascii="Arial" w:hAnsi="Arial" w:cs="Arial"/>
            <w:sz w:val="22"/>
            <w:szCs w:val="22"/>
          </w:rPr>
          <w:t>https://bulkdata.uspto.gov/data/patent/classification</w:t>
        </w:r>
      </w:hyperlink>
      <w:r w:rsidR="00ED707B">
        <w:rPr>
          <w:rFonts w:ascii="Arial" w:hAnsi="Arial" w:cs="Arial"/>
          <w:sz w:val="22"/>
          <w:szCs w:val="22"/>
        </w:rPr>
        <w:t xml:space="preserve">  or the </w:t>
      </w:r>
      <w:r w:rsidR="00ED707B" w:rsidRPr="00677A54">
        <w:rPr>
          <w:rFonts w:ascii="Arial" w:hAnsi="Arial" w:cs="Arial"/>
          <w:sz w:val="22"/>
          <w:szCs w:val="22"/>
        </w:rPr>
        <w:t>Reed Tech</w:t>
      </w:r>
      <w:r w:rsidR="00ED707B">
        <w:rPr>
          <w:rFonts w:ascii="Arial" w:hAnsi="Arial" w:cs="Arial"/>
          <w:sz w:val="22"/>
          <w:szCs w:val="22"/>
        </w:rPr>
        <w:t xml:space="preserve"> Public Dissemination of Data (PDD) system</w:t>
      </w:r>
      <w:r w:rsidR="00ED707B" w:rsidRPr="00677A54">
        <w:rPr>
          <w:rFonts w:ascii="Arial" w:hAnsi="Arial" w:cs="Arial"/>
          <w:sz w:val="22"/>
          <w:szCs w:val="22"/>
        </w:rPr>
        <w:t xml:space="preserve">:   </w:t>
      </w:r>
      <w:hyperlink r:id="rId7" w:history="1">
        <w:r w:rsidR="00ED707B" w:rsidRPr="00677A54">
          <w:rPr>
            <w:rStyle w:val="Hyperlink"/>
            <w:rFonts w:ascii="Arial" w:hAnsi="Arial" w:cs="Arial"/>
            <w:sz w:val="22"/>
            <w:szCs w:val="22"/>
          </w:rPr>
          <w:t>http://patents.reedtech.com/classdata.php</w:t>
        </w:r>
      </w:hyperlink>
    </w:p>
    <w:p w:rsidR="00ED707B" w:rsidRDefault="00ED707B" w:rsidP="00ED707B">
      <w:pPr>
        <w:rPr>
          <w:rFonts w:ascii="Arial" w:hAnsi="Arial"/>
          <w:sz w:val="22"/>
        </w:rPr>
      </w:pPr>
    </w:p>
    <w:p w:rsidR="00ED707B" w:rsidRDefault="00ED707B" w:rsidP="00ED707B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For more information about available USPTO patent and trademark bulk data products available for download for no charge:   </w:t>
      </w:r>
      <w:hyperlink r:id="rId8" w:history="1">
        <w:r w:rsidRPr="00623F87">
          <w:rPr>
            <w:rStyle w:val="Hyperlink"/>
            <w:rFonts w:ascii="Arial" w:hAnsi="Arial"/>
            <w:sz w:val="22"/>
          </w:rPr>
          <w:t>https://bulkdata.uspto.gov/data/2020BulkDataProductDescriptions.xlsx</w:t>
        </w:r>
      </w:hyperlink>
    </w:p>
    <w:p w:rsidR="002B7CA6" w:rsidRDefault="002B7CA6" w:rsidP="00ED707B">
      <w:pPr>
        <w:rPr>
          <w:rFonts w:ascii="Arial" w:hAnsi="Arial"/>
          <w:sz w:val="22"/>
        </w:rPr>
      </w:pPr>
    </w:p>
    <w:p w:rsidR="00757290" w:rsidRDefault="00757290">
      <w:pPr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  <w:u w:val="single"/>
        </w:rPr>
        <w:t>There are two machine-readable products available:</w:t>
      </w:r>
    </w:p>
    <w:p w:rsidR="00757290" w:rsidRDefault="00757290">
      <w:pPr>
        <w:rPr>
          <w:rFonts w:ascii="Arial" w:hAnsi="Arial"/>
          <w:sz w:val="22"/>
        </w:rPr>
      </w:pPr>
    </w:p>
    <w:p w:rsidR="00757290" w:rsidRDefault="00757290">
      <w:pPr>
        <w:rPr>
          <w:rFonts w:ascii="Arial" w:hAnsi="Arial"/>
          <w:sz w:val="22"/>
        </w:rPr>
      </w:pPr>
    </w:p>
    <w:p w:rsidR="00757290" w:rsidRDefault="00757290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MCFPAT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b/>
          <w:sz w:val="22"/>
        </w:rPr>
        <w:t>–</w:t>
      </w:r>
      <w:r>
        <w:rPr>
          <w:rFonts w:ascii="Arial" w:hAnsi="Arial"/>
          <w:sz w:val="22"/>
        </w:rPr>
        <w:t xml:space="preserve"> This file is sorted first by patent number ascending and second by original “O” U.S. patent classification ascending.</w:t>
      </w:r>
    </w:p>
    <w:p w:rsidR="00757290" w:rsidRDefault="00757290">
      <w:pPr>
        <w:rPr>
          <w:rFonts w:ascii="Arial" w:hAnsi="Arial"/>
          <w:sz w:val="22"/>
        </w:rPr>
      </w:pPr>
    </w:p>
    <w:p w:rsidR="00757290" w:rsidRDefault="00757290">
      <w:pPr>
        <w:rPr>
          <w:rFonts w:ascii="Arial" w:hAnsi="Arial"/>
          <w:sz w:val="22"/>
        </w:rPr>
      </w:pPr>
    </w:p>
    <w:p w:rsidR="00757290" w:rsidRDefault="00757290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MCFCLS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b/>
          <w:sz w:val="22"/>
        </w:rPr>
        <w:t>–</w:t>
      </w:r>
      <w:r>
        <w:rPr>
          <w:rFonts w:ascii="Arial" w:hAnsi="Arial"/>
          <w:sz w:val="22"/>
        </w:rPr>
        <w:t xml:space="preserve"> This file is sorted first by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/>
              <w:sz w:val="22"/>
            </w:rPr>
            <w:t>U.S.</w:t>
          </w:r>
        </w:smartTag>
      </w:smartTag>
      <w:r>
        <w:rPr>
          <w:rFonts w:ascii="Arial" w:hAnsi="Arial"/>
          <w:sz w:val="22"/>
        </w:rPr>
        <w:t xml:space="preserve"> patent classification ascending and second by patent number ascending.</w:t>
      </w:r>
    </w:p>
    <w:p w:rsidR="00757290" w:rsidRDefault="00757290">
      <w:pPr>
        <w:rPr>
          <w:rFonts w:ascii="Arial" w:hAnsi="Arial"/>
          <w:sz w:val="22"/>
        </w:rPr>
      </w:pPr>
    </w:p>
    <w:p w:rsidR="00757290" w:rsidRDefault="00757290">
      <w:pPr>
        <w:rPr>
          <w:rFonts w:ascii="Arial" w:hAnsi="Arial"/>
          <w:sz w:val="22"/>
        </w:rPr>
      </w:pPr>
    </w:p>
    <w:p w:rsidR="00757290" w:rsidRDefault="0075729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File Characteristics:</w:t>
      </w:r>
    </w:p>
    <w:p w:rsidR="00757290" w:rsidRDefault="00757290">
      <w:pPr>
        <w:rPr>
          <w:rFonts w:ascii="Arial" w:hAnsi="Arial"/>
          <w:sz w:val="22"/>
        </w:rPr>
      </w:pPr>
    </w:p>
    <w:p w:rsidR="00757290" w:rsidRDefault="00A12124">
      <w:pPr>
        <w:tabs>
          <w:tab w:val="left" w:pos="2700"/>
        </w:tabs>
        <w:ind w:firstLine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>File Name(s)</w:t>
      </w:r>
      <w:r>
        <w:rPr>
          <w:rFonts w:ascii="Arial" w:hAnsi="Arial"/>
          <w:sz w:val="22"/>
        </w:rPr>
        <w:tab/>
      </w:r>
      <w:r>
        <w:rPr>
          <w:rFonts w:ascii="Arial" w:hAnsi="Arial"/>
          <w:b/>
          <w:sz w:val="22"/>
        </w:rPr>
        <w:t>MCFPAT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b/>
          <w:sz w:val="22"/>
        </w:rPr>
        <w:t>–</w:t>
      </w:r>
      <w:r>
        <w:rPr>
          <w:rFonts w:ascii="Arial" w:hAnsi="Arial"/>
          <w:sz w:val="22"/>
        </w:rPr>
        <w:t xml:space="preserve"> </w:t>
      </w:r>
      <w:r w:rsidR="0006216C">
        <w:rPr>
          <w:rFonts w:ascii="Arial" w:hAnsi="Arial"/>
          <w:sz w:val="22"/>
        </w:rPr>
        <w:t>mcfpat</w:t>
      </w:r>
      <w:r w:rsidR="00757290">
        <w:rPr>
          <w:rFonts w:ascii="Arial" w:hAnsi="Arial"/>
          <w:sz w:val="22"/>
        </w:rPr>
        <w:t>.zip (patent sequence ascending)</w:t>
      </w:r>
    </w:p>
    <w:p w:rsidR="00757290" w:rsidRDefault="00757290">
      <w:pPr>
        <w:tabs>
          <w:tab w:val="left" w:pos="720"/>
          <w:tab w:val="left" w:pos="2700"/>
        </w:tabs>
        <w:rPr>
          <w:rFonts w:ascii="Arial" w:hAnsi="Arial"/>
          <w:sz w:val="22"/>
        </w:rPr>
      </w:pPr>
    </w:p>
    <w:p w:rsidR="00757290" w:rsidRDefault="00A12124">
      <w:pPr>
        <w:ind w:firstLine="2700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MCFCLS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b/>
          <w:sz w:val="22"/>
        </w:rPr>
        <w:t>–</w:t>
      </w:r>
      <w:r>
        <w:rPr>
          <w:rFonts w:ascii="Arial" w:hAnsi="Arial"/>
          <w:sz w:val="22"/>
        </w:rPr>
        <w:t xml:space="preserve"> </w:t>
      </w:r>
      <w:r w:rsidR="0006216C">
        <w:rPr>
          <w:rFonts w:ascii="Arial" w:hAnsi="Arial"/>
          <w:sz w:val="22"/>
        </w:rPr>
        <w:t>mcfcls</w:t>
      </w:r>
      <w:r w:rsidR="00757290">
        <w:rPr>
          <w:rFonts w:ascii="Arial" w:hAnsi="Arial"/>
          <w:sz w:val="22"/>
        </w:rPr>
        <w:t>.zip (classification sequence ascending)</w:t>
      </w:r>
    </w:p>
    <w:p w:rsidR="00757290" w:rsidRDefault="00757290">
      <w:pPr>
        <w:tabs>
          <w:tab w:val="left" w:pos="720"/>
          <w:tab w:val="left" w:pos="2700"/>
        </w:tabs>
        <w:rPr>
          <w:rFonts w:ascii="Arial" w:hAnsi="Arial"/>
          <w:sz w:val="22"/>
        </w:rPr>
      </w:pPr>
    </w:p>
    <w:p w:rsidR="00757290" w:rsidRDefault="00757290">
      <w:pPr>
        <w:tabs>
          <w:tab w:val="left" w:pos="2700"/>
        </w:tabs>
        <w:ind w:firstLine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>Recording Mode</w:t>
      </w:r>
      <w:r>
        <w:rPr>
          <w:rFonts w:ascii="Arial" w:hAnsi="Arial"/>
          <w:sz w:val="22"/>
        </w:rPr>
        <w:tab/>
        <w:t>ASCII</w:t>
      </w:r>
    </w:p>
    <w:p w:rsidR="00757290" w:rsidRDefault="00757290">
      <w:pPr>
        <w:tabs>
          <w:tab w:val="left" w:pos="720"/>
          <w:tab w:val="left" w:pos="2700"/>
        </w:tabs>
        <w:rPr>
          <w:rFonts w:ascii="Arial" w:hAnsi="Arial"/>
          <w:sz w:val="22"/>
        </w:rPr>
      </w:pPr>
    </w:p>
    <w:p w:rsidR="00757290" w:rsidRDefault="00757290">
      <w:pPr>
        <w:tabs>
          <w:tab w:val="left" w:pos="2700"/>
        </w:tabs>
        <w:ind w:firstLine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>Record Length</w:t>
      </w:r>
      <w:r>
        <w:rPr>
          <w:rFonts w:ascii="Arial" w:hAnsi="Arial"/>
          <w:sz w:val="22"/>
        </w:rPr>
        <w:tab/>
        <w:t>18 Characters</w:t>
      </w:r>
    </w:p>
    <w:p w:rsidR="00757290" w:rsidRDefault="00757290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sz w:val="22"/>
        </w:rPr>
        <w:br w:type="page"/>
      </w:r>
      <w:r>
        <w:rPr>
          <w:rFonts w:ascii="Arial" w:hAnsi="Arial"/>
          <w:b/>
          <w:sz w:val="24"/>
        </w:rPr>
        <w:lastRenderedPageBreak/>
        <w:t xml:space="preserve">U.S. Patent Master Classification File (MCF) </w:t>
      </w:r>
      <w:r>
        <w:rPr>
          <w:rFonts w:ascii="Arial" w:hAnsi="Arial"/>
          <w:b/>
          <w:sz w:val="22"/>
        </w:rPr>
        <w:t>–</w:t>
      </w:r>
      <w:r>
        <w:rPr>
          <w:rFonts w:ascii="Arial" w:hAnsi="Arial"/>
          <w:b/>
          <w:sz w:val="24"/>
        </w:rPr>
        <w:t xml:space="preserve"> continued</w:t>
      </w:r>
    </w:p>
    <w:p w:rsidR="00757290" w:rsidRDefault="00757290">
      <w:pPr>
        <w:rPr>
          <w:rFonts w:ascii="Arial" w:hAnsi="Arial"/>
          <w:sz w:val="22"/>
        </w:rPr>
      </w:pPr>
    </w:p>
    <w:p w:rsidR="00757290" w:rsidRDefault="00757290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MCFPAT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b/>
          <w:sz w:val="22"/>
        </w:rPr>
        <w:t>–</w:t>
      </w:r>
      <w:r>
        <w:rPr>
          <w:rFonts w:ascii="Arial" w:hAnsi="Arial"/>
          <w:sz w:val="22"/>
        </w:rPr>
        <w:t xml:space="preserve"> This file is in sequence first by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/>
              <w:sz w:val="22"/>
            </w:rPr>
            <w:t>U.S.</w:t>
          </w:r>
        </w:smartTag>
      </w:smartTag>
      <w:r>
        <w:rPr>
          <w:rFonts w:ascii="Arial" w:hAnsi="Arial"/>
          <w:sz w:val="22"/>
        </w:rPr>
        <w:t xml:space="preserve"> patent number ascending and second by original “O” U.S. patent classification ascending.</w:t>
      </w:r>
    </w:p>
    <w:p w:rsidR="00757290" w:rsidRDefault="00757290">
      <w:pPr>
        <w:rPr>
          <w:rFonts w:ascii="Arial" w:hAnsi="Arial"/>
          <w:sz w:val="22"/>
        </w:rPr>
      </w:pPr>
    </w:p>
    <w:p w:rsidR="00757290" w:rsidRDefault="00757290">
      <w:pPr>
        <w:pStyle w:val="BodyTextIndent"/>
      </w:pPr>
      <w:r>
        <w:t>NOTE:  Utility patents (all numeric value) appear first on the MCFPAT file, patent numbers beginning with alphabetic characters follow.</w:t>
      </w:r>
    </w:p>
    <w:p w:rsidR="00757290" w:rsidRDefault="00757290">
      <w:pPr>
        <w:rPr>
          <w:rFonts w:ascii="Arial" w:hAnsi="Arial"/>
          <w:sz w:val="22"/>
        </w:rPr>
      </w:pPr>
    </w:p>
    <w:p w:rsidR="008B2C89" w:rsidRDefault="008B2C89">
      <w:pPr>
        <w:rPr>
          <w:rFonts w:ascii="Arial" w:hAnsi="Arial"/>
          <w:sz w:val="22"/>
        </w:rPr>
      </w:pPr>
    </w:p>
    <w:p w:rsidR="00757290" w:rsidRDefault="0075729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Record Description:</w:t>
      </w:r>
    </w:p>
    <w:p w:rsidR="00757290" w:rsidRDefault="00757290">
      <w:pPr>
        <w:rPr>
          <w:rFonts w:ascii="Arial" w:hAnsi="Arial"/>
          <w:sz w:val="22"/>
        </w:rPr>
      </w:pPr>
    </w:p>
    <w:p w:rsidR="00757290" w:rsidRDefault="00757290">
      <w:pPr>
        <w:pStyle w:val="Heading2"/>
        <w:rPr>
          <w:rFonts w:ascii="Arial" w:hAnsi="Arial"/>
          <w:b/>
        </w:rPr>
      </w:pPr>
      <w:r>
        <w:rPr>
          <w:rFonts w:ascii="Arial" w:hAnsi="Arial"/>
          <w:b/>
        </w:rPr>
        <w:t>U.S. Patent Number</w:t>
      </w:r>
      <w:r>
        <w:rPr>
          <w:rFonts w:ascii="Arial" w:hAnsi="Arial"/>
          <w:b/>
          <w:u w:val="none"/>
        </w:rPr>
        <w:t xml:space="preserve"> – A 7-position alphanumeric field.</w:t>
      </w:r>
    </w:p>
    <w:p w:rsidR="00757290" w:rsidRDefault="00757290">
      <w:pPr>
        <w:rPr>
          <w:rFonts w:ascii="Arial" w:hAnsi="Arial"/>
          <w:sz w:val="22"/>
        </w:rPr>
      </w:pPr>
    </w:p>
    <w:p w:rsidR="00757290" w:rsidRDefault="00757290">
      <w:pPr>
        <w:pStyle w:val="PlainText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Utility Patent</w:t>
      </w:r>
      <w:r>
        <w:rPr>
          <w:rFonts w:ascii="Arial" w:hAnsi="Arial"/>
          <w:sz w:val="22"/>
        </w:rPr>
        <w:t xml:space="preserve">  – 7 numeric positions right justified with leading zeros.</w:t>
      </w:r>
    </w:p>
    <w:p w:rsidR="00757290" w:rsidRDefault="00757290">
      <w:pPr>
        <w:pStyle w:val="PlainText"/>
        <w:rPr>
          <w:rFonts w:ascii="Arial" w:hAnsi="Arial"/>
          <w:sz w:val="22"/>
        </w:rPr>
      </w:pPr>
    </w:p>
    <w:p w:rsidR="00757290" w:rsidRDefault="00757290">
      <w:pPr>
        <w:pStyle w:val="PlainText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Design Patent</w:t>
      </w:r>
      <w:r>
        <w:rPr>
          <w:rFonts w:ascii="Arial" w:hAnsi="Arial"/>
          <w:sz w:val="22"/>
        </w:rPr>
        <w:t xml:space="preserve"> – “D” followed by 6 numeric positions right justified with leading zeros.</w:t>
      </w:r>
    </w:p>
    <w:p w:rsidR="00757290" w:rsidRDefault="00757290">
      <w:pPr>
        <w:pStyle w:val="PlainText"/>
        <w:rPr>
          <w:rFonts w:ascii="Arial" w:hAnsi="Arial"/>
          <w:sz w:val="22"/>
        </w:rPr>
      </w:pPr>
    </w:p>
    <w:p w:rsidR="00757290" w:rsidRDefault="00757290">
      <w:pPr>
        <w:pStyle w:val="PlainTex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Statutory Invention Registration (SIR)</w:t>
      </w:r>
    </w:p>
    <w:p w:rsidR="00757290" w:rsidRDefault="00757290">
      <w:pPr>
        <w:pStyle w:val="PlainText"/>
        <w:ind w:firstLine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SIR Utility – “H” followed by 6 numeric positions right justified with leading zeros.</w:t>
      </w:r>
    </w:p>
    <w:p w:rsidR="00757290" w:rsidRDefault="00757290">
      <w:pPr>
        <w:pStyle w:val="PlainText"/>
        <w:ind w:firstLine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SIR Design – “HD” followed by 5 numeric positions right justified with leading zeros.</w:t>
      </w:r>
    </w:p>
    <w:p w:rsidR="00757290" w:rsidRDefault="00757290">
      <w:pPr>
        <w:pStyle w:val="PlainText"/>
        <w:ind w:firstLine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SIR Plant – “HP” followed by 5 numeric positions right justified with leading zeros.</w:t>
      </w:r>
    </w:p>
    <w:p w:rsidR="00757290" w:rsidRDefault="00757290">
      <w:pPr>
        <w:pStyle w:val="PlainText"/>
        <w:rPr>
          <w:rFonts w:ascii="Arial" w:hAnsi="Arial"/>
          <w:sz w:val="22"/>
        </w:rPr>
      </w:pPr>
    </w:p>
    <w:p w:rsidR="00757290" w:rsidRDefault="00757290">
      <w:pPr>
        <w:pStyle w:val="PlainText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Plant Patent</w:t>
      </w:r>
      <w:r>
        <w:rPr>
          <w:rFonts w:ascii="Arial" w:hAnsi="Arial"/>
          <w:sz w:val="22"/>
        </w:rPr>
        <w:t xml:space="preserve"> – “PP” followed by 5 numeric positions right justified with leading zeros.</w:t>
      </w:r>
    </w:p>
    <w:p w:rsidR="00757290" w:rsidRDefault="00757290">
      <w:pPr>
        <w:pStyle w:val="PlainText"/>
        <w:rPr>
          <w:rFonts w:ascii="Arial" w:hAnsi="Arial"/>
          <w:sz w:val="22"/>
        </w:rPr>
      </w:pPr>
    </w:p>
    <w:p w:rsidR="00757290" w:rsidRDefault="00757290">
      <w:pPr>
        <w:pStyle w:val="PlainTex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Reissue Patent</w:t>
      </w:r>
    </w:p>
    <w:p w:rsidR="00757290" w:rsidRDefault="00757290">
      <w:pPr>
        <w:pStyle w:val="PlainText"/>
        <w:ind w:firstLine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Reissue Utility – “RE” followed by 5 numeric positions right justified with leading zeros.</w:t>
      </w:r>
    </w:p>
    <w:p w:rsidR="00757290" w:rsidRDefault="00757290">
      <w:pPr>
        <w:pStyle w:val="PlainText"/>
        <w:ind w:firstLine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Reissue Design – “RD” followed by 5 numeric positions right justified with leading zeros.</w:t>
      </w:r>
    </w:p>
    <w:p w:rsidR="00757290" w:rsidRDefault="00757290">
      <w:pPr>
        <w:pStyle w:val="PlainText"/>
        <w:ind w:firstLine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Defensive Publications – “T” followed by 6 numeric positions right justified with leading zeros.</w:t>
      </w:r>
    </w:p>
    <w:p w:rsidR="00757290" w:rsidRDefault="00757290">
      <w:pPr>
        <w:pStyle w:val="PlainText"/>
        <w:ind w:firstLine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“X” Patent – “X” followed by 6 numeric positions right justified with leading zeros.</w:t>
      </w:r>
    </w:p>
    <w:p w:rsidR="00757290" w:rsidRDefault="00757290">
      <w:pPr>
        <w:pStyle w:val="PlainText"/>
        <w:ind w:firstLine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“X” Reissue Patent – “RX” followed by 5 numeric positions right justified with leading zeros.</w:t>
      </w:r>
    </w:p>
    <w:p w:rsidR="00757290" w:rsidRDefault="00757290">
      <w:pPr>
        <w:pStyle w:val="PlainText"/>
        <w:ind w:firstLine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Additional Improvements – “AI” followed by 5 numeric positions right justif</w:t>
      </w:r>
      <w:r w:rsidR="008B2C89">
        <w:rPr>
          <w:rFonts w:ascii="Arial" w:hAnsi="Arial"/>
          <w:sz w:val="22"/>
        </w:rPr>
        <w:t>ied with leading zeros.</w:t>
      </w:r>
    </w:p>
    <w:p w:rsidR="00757290" w:rsidRDefault="00757290">
      <w:pPr>
        <w:tabs>
          <w:tab w:val="left" w:pos="180"/>
          <w:tab w:val="left" w:pos="360"/>
        </w:tabs>
        <w:rPr>
          <w:rFonts w:ascii="Arial" w:hAnsi="Arial"/>
          <w:sz w:val="22"/>
        </w:rPr>
      </w:pPr>
    </w:p>
    <w:p w:rsidR="00757290" w:rsidRDefault="00757290">
      <w:pPr>
        <w:tabs>
          <w:tab w:val="left" w:pos="180"/>
        </w:tabs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  <w:u w:val="single"/>
        </w:rPr>
        <w:t>U.S. Patent Classification</w:t>
      </w:r>
      <w:r>
        <w:rPr>
          <w:rFonts w:ascii="Arial" w:hAnsi="Arial"/>
          <w:b/>
          <w:sz w:val="24"/>
        </w:rPr>
        <w:t xml:space="preserve"> – A 9-position alphanumeric field.</w:t>
      </w:r>
    </w:p>
    <w:p w:rsidR="00757290" w:rsidRDefault="00757290">
      <w:pPr>
        <w:rPr>
          <w:rFonts w:ascii="Arial" w:hAnsi="Arial"/>
          <w:sz w:val="22"/>
        </w:rPr>
      </w:pPr>
    </w:p>
    <w:p w:rsidR="00757290" w:rsidRDefault="00757290">
      <w:pPr>
        <w:tabs>
          <w:tab w:val="left" w:pos="36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 xml:space="preserve">Classification </w:t>
      </w:r>
      <w:r>
        <w:rPr>
          <w:rFonts w:ascii="Arial" w:hAnsi="Arial"/>
          <w:b/>
          <w:sz w:val="22"/>
        </w:rPr>
        <w:t>–</w:t>
      </w:r>
      <w:r>
        <w:rPr>
          <w:rFonts w:ascii="Arial" w:hAnsi="Arial"/>
          <w:sz w:val="22"/>
        </w:rPr>
        <w:t xml:space="preserve"> A 3-position alphanumeric field right justified with leading zeros.</w:t>
      </w:r>
    </w:p>
    <w:p w:rsidR="00757290" w:rsidRDefault="00757290">
      <w:pPr>
        <w:rPr>
          <w:rFonts w:ascii="Arial" w:hAnsi="Arial"/>
          <w:sz w:val="22"/>
        </w:rPr>
      </w:pPr>
    </w:p>
    <w:p w:rsidR="00757290" w:rsidRDefault="00757290">
      <w:pPr>
        <w:tabs>
          <w:tab w:val="left" w:pos="36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 xml:space="preserve">Subclassification </w:t>
      </w:r>
      <w:r>
        <w:rPr>
          <w:rFonts w:ascii="Arial" w:hAnsi="Arial"/>
          <w:b/>
          <w:sz w:val="22"/>
        </w:rPr>
        <w:t>–</w:t>
      </w:r>
      <w:r>
        <w:rPr>
          <w:rFonts w:ascii="Arial" w:hAnsi="Arial"/>
          <w:sz w:val="22"/>
        </w:rPr>
        <w:t xml:space="preserve"> A 6-position alphanumeric field right justified with leading zeros.</w:t>
      </w:r>
    </w:p>
    <w:p w:rsidR="00757290" w:rsidRDefault="00757290">
      <w:pPr>
        <w:rPr>
          <w:rFonts w:ascii="Arial" w:hAnsi="Arial"/>
          <w:sz w:val="22"/>
        </w:rPr>
      </w:pPr>
    </w:p>
    <w:p w:rsidR="00757290" w:rsidRDefault="00757290">
      <w:pPr>
        <w:pStyle w:val="Heading2"/>
        <w:rPr>
          <w:rFonts w:ascii="Arial" w:hAnsi="Arial"/>
          <w:b/>
        </w:rPr>
      </w:pP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/>
              <w:b/>
            </w:rPr>
            <w:t>U.S.</w:t>
          </w:r>
        </w:smartTag>
      </w:smartTag>
      <w:r>
        <w:rPr>
          <w:rFonts w:ascii="Arial" w:hAnsi="Arial"/>
          <w:b/>
        </w:rPr>
        <w:t xml:space="preserve"> Patent Classification Type Code</w:t>
      </w:r>
      <w:r>
        <w:rPr>
          <w:rFonts w:ascii="Arial" w:hAnsi="Arial"/>
          <w:b/>
          <w:u w:val="none"/>
        </w:rPr>
        <w:t xml:space="preserve"> – A 1-position alphabetic field.</w:t>
      </w:r>
    </w:p>
    <w:p w:rsidR="00757290" w:rsidRDefault="00757290">
      <w:pPr>
        <w:rPr>
          <w:rFonts w:ascii="Arial" w:hAnsi="Arial"/>
          <w:sz w:val="22"/>
        </w:rPr>
      </w:pPr>
    </w:p>
    <w:p w:rsidR="00757290" w:rsidRDefault="00757290">
      <w:pPr>
        <w:ind w:firstLine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“O” for Original Classification</w:t>
      </w:r>
    </w:p>
    <w:p w:rsidR="00757290" w:rsidRDefault="00757290">
      <w:pPr>
        <w:ind w:firstLine="360"/>
        <w:rPr>
          <w:rFonts w:ascii="Arial" w:hAnsi="Arial"/>
          <w:sz w:val="22"/>
        </w:rPr>
      </w:pPr>
    </w:p>
    <w:p w:rsidR="00757290" w:rsidRDefault="00757290">
      <w:pPr>
        <w:ind w:firstLine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“X” for Cross Reference Classification</w:t>
      </w:r>
    </w:p>
    <w:p w:rsidR="00757290" w:rsidRDefault="00757290">
      <w:pPr>
        <w:rPr>
          <w:rFonts w:ascii="Arial" w:hAnsi="Arial"/>
          <w:sz w:val="22"/>
        </w:rPr>
      </w:pPr>
    </w:p>
    <w:p w:rsidR="00757290" w:rsidRDefault="00757290">
      <w:pPr>
        <w:pStyle w:val="Heading2"/>
        <w:rPr>
          <w:rFonts w:ascii="Arial" w:hAnsi="Arial"/>
          <w:b/>
          <w:u w:val="none"/>
        </w:rPr>
      </w:pPr>
      <w:r>
        <w:rPr>
          <w:rFonts w:ascii="Arial" w:hAnsi="Arial"/>
          <w:b/>
        </w:rPr>
        <w:t>Linefeed</w:t>
      </w:r>
      <w:r>
        <w:rPr>
          <w:rFonts w:ascii="Arial" w:hAnsi="Arial"/>
          <w:b/>
          <w:u w:val="none"/>
        </w:rPr>
        <w:t xml:space="preserve"> – A 1-position alphanumeric field that contains:  Hexidecimal “OA”</w:t>
      </w:r>
    </w:p>
    <w:p w:rsidR="00757290" w:rsidRDefault="00757290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sz w:val="22"/>
        </w:rPr>
        <w:br w:type="page"/>
      </w:r>
      <w:r>
        <w:rPr>
          <w:rFonts w:ascii="Arial" w:hAnsi="Arial"/>
          <w:b/>
          <w:sz w:val="24"/>
        </w:rPr>
        <w:lastRenderedPageBreak/>
        <w:t xml:space="preserve">U.S. Patent Master Classification File (MCF) </w:t>
      </w:r>
      <w:r>
        <w:rPr>
          <w:rFonts w:ascii="Arial" w:hAnsi="Arial"/>
          <w:b/>
          <w:sz w:val="22"/>
        </w:rPr>
        <w:t>–</w:t>
      </w:r>
      <w:r>
        <w:rPr>
          <w:rFonts w:ascii="Arial" w:hAnsi="Arial"/>
          <w:b/>
          <w:sz w:val="24"/>
        </w:rPr>
        <w:t xml:space="preserve"> continued</w:t>
      </w:r>
    </w:p>
    <w:p w:rsidR="00757290" w:rsidRDefault="00757290">
      <w:pPr>
        <w:rPr>
          <w:rFonts w:ascii="Arial" w:hAnsi="Arial"/>
          <w:sz w:val="22"/>
        </w:rPr>
      </w:pPr>
    </w:p>
    <w:p w:rsidR="00757290" w:rsidRDefault="00757290">
      <w:pPr>
        <w:pStyle w:val="Heading3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Example 1</w:t>
      </w:r>
    </w:p>
    <w:p w:rsidR="00757290" w:rsidRDefault="00757290">
      <w:pPr>
        <w:pStyle w:val="Heading3"/>
        <w:jc w:val="left"/>
        <w:rPr>
          <w:rFonts w:ascii="Arial" w:hAnsi="Arial"/>
          <w:sz w:val="22"/>
        </w:rPr>
      </w:pPr>
    </w:p>
    <w:p w:rsidR="00757290" w:rsidRDefault="00757290">
      <w:pPr>
        <w:pStyle w:val="Heading3"/>
        <w:rPr>
          <w:rFonts w:ascii="Arial" w:hAnsi="Arial"/>
          <w:sz w:val="22"/>
        </w:rPr>
      </w:pPr>
      <w:r>
        <w:rPr>
          <w:rFonts w:ascii="Arial" w:hAnsi="Arial"/>
          <w:sz w:val="22"/>
        </w:rPr>
        <w:t>(U.S. Patent Master Classification File in Patent Number Sequence Ascending)</w:t>
      </w:r>
    </w:p>
    <w:p w:rsidR="00757290" w:rsidRDefault="00757290">
      <w:pPr>
        <w:pStyle w:val="PlainText"/>
        <w:rPr>
          <w:rFonts w:ascii="Arial" w:hAnsi="Arial"/>
          <w:sz w:val="22"/>
        </w:rPr>
      </w:pPr>
    </w:p>
    <w:p w:rsidR="00757290" w:rsidRDefault="00757290">
      <w:pPr>
        <w:pStyle w:val="PlainText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0000001295004000O</w:t>
      </w:r>
    </w:p>
    <w:p w:rsidR="00757290" w:rsidRDefault="00757290">
      <w:pPr>
        <w:pStyle w:val="PlainText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0000001016100000X</w:t>
      </w:r>
    </w:p>
    <w:p w:rsidR="00757290" w:rsidRDefault="00757290">
      <w:pPr>
        <w:pStyle w:val="PlainText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6141795717011000O</w:t>
      </w:r>
    </w:p>
    <w:p w:rsidR="00757290" w:rsidRDefault="00757290">
      <w:pPr>
        <w:pStyle w:val="PlainText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6141795717010000X</w:t>
      </w:r>
    </w:p>
    <w:p w:rsidR="00757290" w:rsidRDefault="00757290">
      <w:pPr>
        <w:pStyle w:val="PlainText"/>
        <w:jc w:val="center"/>
        <w:rPr>
          <w:rFonts w:ascii="Arial" w:hAnsi="Arial"/>
          <w:sz w:val="22"/>
          <w:lang w:val="fr-FR"/>
        </w:rPr>
      </w:pPr>
      <w:r>
        <w:rPr>
          <w:rFonts w:ascii="Arial" w:hAnsi="Arial"/>
          <w:sz w:val="22"/>
          <w:lang w:val="fr-FR"/>
        </w:rPr>
        <w:t>AI00002042039500O</w:t>
      </w:r>
    </w:p>
    <w:p w:rsidR="00757290" w:rsidRDefault="00757290">
      <w:pPr>
        <w:pStyle w:val="PlainText"/>
        <w:jc w:val="center"/>
        <w:rPr>
          <w:rFonts w:ascii="Arial" w:hAnsi="Arial"/>
          <w:sz w:val="22"/>
          <w:lang w:val="fr-FR"/>
        </w:rPr>
      </w:pPr>
      <w:r>
        <w:rPr>
          <w:rFonts w:ascii="Arial" w:hAnsi="Arial"/>
          <w:sz w:val="22"/>
          <w:lang w:val="fr-FR"/>
        </w:rPr>
        <w:t>AI00003074420000O</w:t>
      </w:r>
    </w:p>
    <w:p w:rsidR="00757290" w:rsidRDefault="00757290">
      <w:pPr>
        <w:pStyle w:val="PlainText"/>
        <w:jc w:val="center"/>
        <w:rPr>
          <w:rFonts w:ascii="Arial" w:hAnsi="Arial"/>
          <w:sz w:val="22"/>
          <w:lang w:val="fr-FR"/>
        </w:rPr>
      </w:pPr>
      <w:r>
        <w:rPr>
          <w:rFonts w:ascii="Arial" w:hAnsi="Arial"/>
          <w:sz w:val="22"/>
          <w:lang w:val="fr-FR"/>
        </w:rPr>
        <w:t>AI00317278077000O</w:t>
      </w:r>
    </w:p>
    <w:p w:rsidR="00757290" w:rsidRDefault="00757290">
      <w:pPr>
        <w:pStyle w:val="PlainText"/>
        <w:jc w:val="center"/>
        <w:rPr>
          <w:rFonts w:ascii="Arial" w:hAnsi="Arial"/>
          <w:sz w:val="22"/>
          <w:lang w:val="fr-FR"/>
        </w:rPr>
      </w:pPr>
      <w:r>
        <w:rPr>
          <w:rFonts w:ascii="Arial" w:hAnsi="Arial"/>
          <w:sz w:val="22"/>
          <w:lang w:val="fr-FR"/>
        </w:rPr>
        <w:t>AI00318431264000O</w:t>
      </w:r>
    </w:p>
    <w:p w:rsidR="00757290" w:rsidRDefault="00757290">
      <w:pPr>
        <w:pStyle w:val="PlainText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D000001D18099000O</w:t>
      </w:r>
    </w:p>
    <w:p w:rsidR="00757290" w:rsidRDefault="00757290">
      <w:pPr>
        <w:pStyle w:val="PlainText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D000002D05039000O</w:t>
      </w:r>
    </w:p>
    <w:p w:rsidR="00757290" w:rsidRDefault="00757290">
      <w:pPr>
        <w:pStyle w:val="PlainText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D433208D34038000O</w:t>
      </w:r>
    </w:p>
    <w:p w:rsidR="00757290" w:rsidRDefault="00757290">
      <w:pPr>
        <w:pStyle w:val="PlainText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D433209D99005000O</w:t>
      </w:r>
    </w:p>
    <w:p w:rsidR="00757290" w:rsidRDefault="00757290">
      <w:pPr>
        <w:pStyle w:val="PlainText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H000001439396000O</w:t>
      </w:r>
    </w:p>
    <w:p w:rsidR="00757290" w:rsidRDefault="00757290">
      <w:pPr>
        <w:pStyle w:val="PlainText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H000001439408000X</w:t>
      </w:r>
    </w:p>
    <w:p w:rsidR="00757290" w:rsidRDefault="00757290">
      <w:pPr>
        <w:pStyle w:val="PlainText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H001904606205000X</w:t>
      </w:r>
    </w:p>
    <w:p w:rsidR="00757290" w:rsidRDefault="00757290">
      <w:pPr>
        <w:pStyle w:val="PlainText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H001905607122000O</w:t>
      </w:r>
    </w:p>
    <w:p w:rsidR="00757290" w:rsidRDefault="00757290">
      <w:pPr>
        <w:pStyle w:val="PlainText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PP00001PLT114000O</w:t>
      </w:r>
    </w:p>
    <w:p w:rsidR="00757290" w:rsidRDefault="00757290">
      <w:pPr>
        <w:pStyle w:val="PlainText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PP00002PLT139000O</w:t>
      </w:r>
    </w:p>
    <w:p w:rsidR="00757290" w:rsidRDefault="00757290">
      <w:pPr>
        <w:pStyle w:val="PlainText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PP11613PLT226000O</w:t>
      </w:r>
    </w:p>
    <w:p w:rsidR="00757290" w:rsidRDefault="00757290">
      <w:pPr>
        <w:pStyle w:val="PlainText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PP11614PLT321000O</w:t>
      </w:r>
    </w:p>
    <w:p w:rsidR="00757290" w:rsidRDefault="00757290">
      <w:pPr>
        <w:pStyle w:val="PlainText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RD00301D99006000O</w:t>
      </w:r>
    </w:p>
    <w:p w:rsidR="00757290" w:rsidRDefault="00757290">
      <w:pPr>
        <w:pStyle w:val="PlainText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RD01658D28033000O</w:t>
      </w:r>
    </w:p>
    <w:p w:rsidR="00757290" w:rsidRDefault="00757290">
      <w:pPr>
        <w:pStyle w:val="PlainText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RD25316D09531000O</w:t>
      </w:r>
    </w:p>
    <w:p w:rsidR="00757290" w:rsidRDefault="00757290">
      <w:pPr>
        <w:pStyle w:val="PlainText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RD25414D06495000O</w:t>
      </w:r>
    </w:p>
    <w:p w:rsidR="00757290" w:rsidRDefault="00757290">
      <w:pPr>
        <w:pStyle w:val="PlainText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RE00001222620000O</w:t>
      </w:r>
    </w:p>
    <w:p w:rsidR="00757290" w:rsidRDefault="00757290">
      <w:pPr>
        <w:pStyle w:val="PlainText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RE00002408043000O</w:t>
      </w:r>
    </w:p>
    <w:p w:rsidR="00757290" w:rsidRDefault="00757290">
      <w:pPr>
        <w:pStyle w:val="PlainText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RE36939424094630X</w:t>
      </w:r>
    </w:p>
    <w:p w:rsidR="00757290" w:rsidRDefault="00757290">
      <w:pPr>
        <w:pStyle w:val="PlainText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RE36939601002000X</w:t>
      </w:r>
    </w:p>
    <w:p w:rsidR="00757290" w:rsidRDefault="00757290">
      <w:pPr>
        <w:pStyle w:val="PlainText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RX00001001001000O</w:t>
      </w:r>
    </w:p>
    <w:p w:rsidR="00757290" w:rsidRDefault="00757290">
      <w:pPr>
        <w:pStyle w:val="PlainText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RX00002001001000O</w:t>
      </w:r>
    </w:p>
    <w:p w:rsidR="00757290" w:rsidRDefault="00757290">
      <w:pPr>
        <w:pStyle w:val="PlainText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RX00124001001000O</w:t>
      </w:r>
    </w:p>
    <w:p w:rsidR="00757290" w:rsidRDefault="00757290">
      <w:pPr>
        <w:pStyle w:val="PlainText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RX00125001001000O</w:t>
      </w:r>
    </w:p>
    <w:p w:rsidR="00757290" w:rsidRDefault="00757290">
      <w:pPr>
        <w:pStyle w:val="PlainText"/>
        <w:jc w:val="center"/>
        <w:rPr>
          <w:rFonts w:ascii="Arial" w:hAnsi="Arial"/>
          <w:sz w:val="22"/>
          <w:lang w:val="fr-FR"/>
        </w:rPr>
      </w:pPr>
      <w:r>
        <w:rPr>
          <w:rFonts w:ascii="Arial" w:hAnsi="Arial"/>
          <w:sz w:val="22"/>
          <w:lang w:val="fr-FR"/>
        </w:rPr>
        <w:t>T100001294064100O</w:t>
      </w:r>
    </w:p>
    <w:p w:rsidR="00757290" w:rsidRDefault="00757290">
      <w:pPr>
        <w:pStyle w:val="PlainText"/>
        <w:jc w:val="center"/>
        <w:rPr>
          <w:rFonts w:ascii="Arial" w:hAnsi="Arial"/>
          <w:sz w:val="22"/>
          <w:lang w:val="fr-FR"/>
        </w:rPr>
      </w:pPr>
      <w:r>
        <w:rPr>
          <w:rFonts w:ascii="Arial" w:hAnsi="Arial"/>
          <w:sz w:val="22"/>
          <w:lang w:val="fr-FR"/>
        </w:rPr>
        <w:t>T100001414627000X</w:t>
      </w:r>
    </w:p>
    <w:p w:rsidR="00757290" w:rsidRDefault="00757290">
      <w:pPr>
        <w:pStyle w:val="PlainText"/>
        <w:jc w:val="center"/>
        <w:rPr>
          <w:rFonts w:ascii="Arial" w:hAnsi="Arial"/>
          <w:sz w:val="22"/>
          <w:lang w:val="fr-FR"/>
        </w:rPr>
      </w:pPr>
      <w:r>
        <w:rPr>
          <w:rFonts w:ascii="Arial" w:hAnsi="Arial"/>
          <w:sz w:val="22"/>
          <w:lang w:val="fr-FR"/>
        </w:rPr>
        <w:t>T999003430223000O</w:t>
      </w:r>
    </w:p>
    <w:p w:rsidR="00757290" w:rsidRDefault="00757290">
      <w:pPr>
        <w:pStyle w:val="PlainText"/>
        <w:jc w:val="center"/>
        <w:rPr>
          <w:rFonts w:ascii="Arial" w:hAnsi="Arial"/>
          <w:sz w:val="22"/>
          <w:lang w:val="fr-FR"/>
        </w:rPr>
      </w:pPr>
      <w:r>
        <w:rPr>
          <w:rFonts w:ascii="Arial" w:hAnsi="Arial"/>
          <w:sz w:val="22"/>
          <w:lang w:val="fr-FR"/>
        </w:rPr>
        <w:t>T999003534753000X</w:t>
      </w:r>
    </w:p>
    <w:p w:rsidR="00757290" w:rsidRDefault="00757290">
      <w:pPr>
        <w:pStyle w:val="PlainText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X000001423208000O</w:t>
      </w:r>
    </w:p>
    <w:p w:rsidR="00757290" w:rsidRDefault="00757290">
      <w:pPr>
        <w:pStyle w:val="PlainText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X000004083651000O</w:t>
      </w:r>
    </w:p>
    <w:p w:rsidR="00757290" w:rsidRDefault="00757290">
      <w:pPr>
        <w:pStyle w:val="PlainText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X00990012615200RO</w:t>
      </w:r>
    </w:p>
    <w:p w:rsidR="00757290" w:rsidRDefault="00757290">
      <w:pPr>
        <w:pStyle w:val="PlainText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X011280408230000X</w:t>
      </w:r>
    </w:p>
    <w:p w:rsidR="00757290" w:rsidRDefault="00757290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sz w:val="22"/>
        </w:rPr>
        <w:br w:type="page"/>
      </w:r>
      <w:r>
        <w:rPr>
          <w:rFonts w:ascii="Arial" w:hAnsi="Arial"/>
          <w:b/>
          <w:sz w:val="24"/>
        </w:rPr>
        <w:lastRenderedPageBreak/>
        <w:t xml:space="preserve">U.S. Patent Master Classification File (MCF) </w:t>
      </w:r>
      <w:r>
        <w:rPr>
          <w:rFonts w:ascii="Arial" w:hAnsi="Arial"/>
          <w:b/>
          <w:sz w:val="22"/>
        </w:rPr>
        <w:t>–</w:t>
      </w:r>
      <w:r>
        <w:rPr>
          <w:rFonts w:ascii="Arial" w:hAnsi="Arial"/>
          <w:b/>
          <w:sz w:val="24"/>
        </w:rPr>
        <w:t xml:space="preserve"> continued</w:t>
      </w:r>
    </w:p>
    <w:p w:rsidR="00757290" w:rsidRDefault="00757290">
      <w:pPr>
        <w:rPr>
          <w:rFonts w:ascii="Arial" w:hAnsi="Arial"/>
          <w:sz w:val="22"/>
        </w:rPr>
      </w:pPr>
    </w:p>
    <w:p w:rsidR="00757290" w:rsidRDefault="00757290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MCFCLS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b/>
          <w:sz w:val="22"/>
        </w:rPr>
        <w:t>–</w:t>
      </w:r>
      <w:r>
        <w:rPr>
          <w:rFonts w:ascii="Arial" w:hAnsi="Arial"/>
          <w:sz w:val="22"/>
        </w:rPr>
        <w:t xml:space="preserve"> This file is in sequence first by </w:t>
      </w:r>
      <w:smartTag w:uri="urn:schemas-microsoft-com:office:smarttags" w:element="place">
        <w:smartTag w:uri="urn:schemas-microsoft-com:office:smarttags" w:element="country-region">
          <w:r>
            <w:rPr>
              <w:rFonts w:ascii="Arial" w:hAnsi="Arial"/>
              <w:sz w:val="22"/>
            </w:rPr>
            <w:t>U.S.</w:t>
          </w:r>
        </w:smartTag>
      </w:smartTag>
      <w:r>
        <w:rPr>
          <w:rFonts w:ascii="Arial" w:hAnsi="Arial"/>
          <w:sz w:val="22"/>
        </w:rPr>
        <w:t xml:space="preserve"> patent classification ascending and second by patent number ascending.</w:t>
      </w:r>
    </w:p>
    <w:p w:rsidR="00757290" w:rsidRDefault="00757290">
      <w:pPr>
        <w:rPr>
          <w:rFonts w:ascii="Arial" w:hAnsi="Arial"/>
          <w:sz w:val="22"/>
        </w:rPr>
      </w:pPr>
    </w:p>
    <w:p w:rsidR="00757290" w:rsidRDefault="00757290">
      <w:pPr>
        <w:rPr>
          <w:rFonts w:ascii="Arial" w:hAnsi="Arial"/>
          <w:sz w:val="22"/>
        </w:rPr>
      </w:pPr>
    </w:p>
    <w:p w:rsidR="00757290" w:rsidRDefault="0075729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Record Description:</w:t>
      </w:r>
    </w:p>
    <w:p w:rsidR="00757290" w:rsidRDefault="00757290">
      <w:pPr>
        <w:rPr>
          <w:rFonts w:ascii="Arial" w:hAnsi="Arial"/>
          <w:sz w:val="22"/>
        </w:rPr>
      </w:pPr>
    </w:p>
    <w:p w:rsidR="00757290" w:rsidRDefault="00757290">
      <w:pPr>
        <w:tabs>
          <w:tab w:val="left" w:pos="180"/>
        </w:tabs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  <w:u w:val="single"/>
        </w:rPr>
        <w:t>U.S. Patent Classification</w:t>
      </w:r>
      <w:r>
        <w:rPr>
          <w:rFonts w:ascii="Arial" w:hAnsi="Arial"/>
          <w:b/>
          <w:sz w:val="24"/>
        </w:rPr>
        <w:t xml:space="preserve"> – A 9-position alphanumeric field.</w:t>
      </w:r>
    </w:p>
    <w:p w:rsidR="00757290" w:rsidRDefault="00757290">
      <w:pPr>
        <w:rPr>
          <w:rFonts w:ascii="Arial" w:hAnsi="Arial"/>
          <w:sz w:val="22"/>
        </w:rPr>
      </w:pPr>
    </w:p>
    <w:p w:rsidR="00757290" w:rsidRDefault="00757290">
      <w:pPr>
        <w:tabs>
          <w:tab w:val="left" w:pos="36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 xml:space="preserve">Classification </w:t>
      </w:r>
      <w:r>
        <w:rPr>
          <w:rFonts w:ascii="Arial" w:hAnsi="Arial"/>
          <w:b/>
          <w:sz w:val="22"/>
        </w:rPr>
        <w:t>–</w:t>
      </w:r>
      <w:r>
        <w:rPr>
          <w:rFonts w:ascii="Arial" w:hAnsi="Arial"/>
          <w:sz w:val="22"/>
        </w:rPr>
        <w:t xml:space="preserve"> A 3-position alphanumeric field right justified with leading zeros.</w:t>
      </w:r>
    </w:p>
    <w:p w:rsidR="00757290" w:rsidRDefault="00757290">
      <w:pPr>
        <w:rPr>
          <w:rFonts w:ascii="Arial" w:hAnsi="Arial"/>
          <w:sz w:val="22"/>
        </w:rPr>
      </w:pPr>
    </w:p>
    <w:p w:rsidR="00757290" w:rsidRDefault="00757290">
      <w:pPr>
        <w:tabs>
          <w:tab w:val="left" w:pos="36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 xml:space="preserve">Subclassification </w:t>
      </w:r>
      <w:r>
        <w:rPr>
          <w:rFonts w:ascii="Arial" w:hAnsi="Arial"/>
          <w:b/>
          <w:sz w:val="22"/>
        </w:rPr>
        <w:t>–</w:t>
      </w:r>
      <w:r>
        <w:rPr>
          <w:rFonts w:ascii="Arial" w:hAnsi="Arial"/>
          <w:sz w:val="22"/>
        </w:rPr>
        <w:t xml:space="preserve"> A 6-position alphanumeric field right justified with leading zeros.</w:t>
      </w:r>
    </w:p>
    <w:p w:rsidR="00757290" w:rsidRDefault="00757290">
      <w:pPr>
        <w:rPr>
          <w:rFonts w:ascii="Arial" w:hAnsi="Arial"/>
          <w:sz w:val="22"/>
        </w:rPr>
      </w:pPr>
    </w:p>
    <w:p w:rsidR="00757290" w:rsidRDefault="00757290">
      <w:pPr>
        <w:pStyle w:val="Heading2"/>
        <w:rPr>
          <w:rFonts w:ascii="Arial" w:hAnsi="Arial"/>
          <w:b/>
        </w:rPr>
      </w:pPr>
      <w:r>
        <w:rPr>
          <w:rFonts w:ascii="Arial" w:hAnsi="Arial"/>
          <w:b/>
        </w:rPr>
        <w:t>U.S. Patent Number</w:t>
      </w:r>
      <w:r>
        <w:rPr>
          <w:rFonts w:ascii="Arial" w:hAnsi="Arial"/>
          <w:b/>
          <w:u w:val="none"/>
        </w:rPr>
        <w:t xml:space="preserve"> – A 7-position alphanumeric field.</w:t>
      </w:r>
    </w:p>
    <w:p w:rsidR="00757290" w:rsidRDefault="00757290">
      <w:pPr>
        <w:rPr>
          <w:rFonts w:ascii="Arial" w:hAnsi="Arial"/>
          <w:sz w:val="22"/>
        </w:rPr>
      </w:pPr>
    </w:p>
    <w:p w:rsidR="00757290" w:rsidRDefault="00757290">
      <w:pPr>
        <w:pStyle w:val="PlainText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Utility Patent</w:t>
      </w:r>
      <w:r>
        <w:rPr>
          <w:rFonts w:ascii="Arial" w:hAnsi="Arial"/>
          <w:sz w:val="22"/>
        </w:rPr>
        <w:t xml:space="preserve">  – 7 numeric positions right justified with leading zeros.</w:t>
      </w:r>
    </w:p>
    <w:p w:rsidR="00757290" w:rsidRDefault="00757290">
      <w:pPr>
        <w:pStyle w:val="PlainText"/>
        <w:rPr>
          <w:rFonts w:ascii="Arial" w:hAnsi="Arial"/>
          <w:sz w:val="22"/>
        </w:rPr>
      </w:pPr>
    </w:p>
    <w:p w:rsidR="00757290" w:rsidRDefault="00757290">
      <w:pPr>
        <w:pStyle w:val="PlainText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Design Patent</w:t>
      </w:r>
      <w:r>
        <w:rPr>
          <w:rFonts w:ascii="Arial" w:hAnsi="Arial"/>
          <w:sz w:val="22"/>
        </w:rPr>
        <w:t xml:space="preserve"> – “D” followed by 6 numeric positions right justified with leading zeros.</w:t>
      </w:r>
    </w:p>
    <w:p w:rsidR="00757290" w:rsidRDefault="00757290">
      <w:pPr>
        <w:pStyle w:val="PlainText"/>
        <w:rPr>
          <w:rFonts w:ascii="Arial" w:hAnsi="Arial"/>
          <w:sz w:val="22"/>
        </w:rPr>
      </w:pPr>
    </w:p>
    <w:p w:rsidR="00757290" w:rsidRDefault="00757290">
      <w:pPr>
        <w:pStyle w:val="PlainTex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Statutory Invention Registration (SIR)</w:t>
      </w:r>
    </w:p>
    <w:p w:rsidR="00757290" w:rsidRDefault="00757290">
      <w:pPr>
        <w:pStyle w:val="PlainText"/>
        <w:ind w:firstLine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SIR Utility – “H” followed by 6 numeric positions right justified with leading zeros.</w:t>
      </w:r>
    </w:p>
    <w:p w:rsidR="00757290" w:rsidRDefault="00757290">
      <w:pPr>
        <w:pStyle w:val="PlainText"/>
        <w:ind w:firstLine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SIR Design – “HD” followed by 5 numeric positions right justified with leading zeros.</w:t>
      </w:r>
    </w:p>
    <w:p w:rsidR="00757290" w:rsidRDefault="00757290">
      <w:pPr>
        <w:pStyle w:val="PlainText"/>
        <w:ind w:firstLine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SIR Plant – “HP” followed by 5 numeric positions right justified with leading zeros.</w:t>
      </w:r>
    </w:p>
    <w:p w:rsidR="00757290" w:rsidRDefault="00757290">
      <w:pPr>
        <w:pStyle w:val="PlainText"/>
        <w:rPr>
          <w:rFonts w:ascii="Arial" w:hAnsi="Arial"/>
          <w:sz w:val="22"/>
        </w:rPr>
      </w:pPr>
    </w:p>
    <w:p w:rsidR="00757290" w:rsidRDefault="00757290">
      <w:pPr>
        <w:pStyle w:val="PlainText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Plant Patent</w:t>
      </w:r>
      <w:r>
        <w:rPr>
          <w:rFonts w:ascii="Arial" w:hAnsi="Arial"/>
          <w:sz w:val="22"/>
        </w:rPr>
        <w:t xml:space="preserve"> – “PP” followed by 5 numeric positions right justified with leading zeros.</w:t>
      </w:r>
    </w:p>
    <w:p w:rsidR="00757290" w:rsidRDefault="00757290">
      <w:pPr>
        <w:pStyle w:val="PlainText"/>
        <w:rPr>
          <w:rFonts w:ascii="Arial" w:hAnsi="Arial"/>
          <w:sz w:val="22"/>
        </w:rPr>
      </w:pPr>
    </w:p>
    <w:p w:rsidR="00757290" w:rsidRDefault="00757290">
      <w:pPr>
        <w:pStyle w:val="PlainTex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Reissue Patent</w:t>
      </w:r>
    </w:p>
    <w:p w:rsidR="00757290" w:rsidRDefault="00757290">
      <w:pPr>
        <w:pStyle w:val="PlainText"/>
        <w:ind w:firstLine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Reissue Utility – “RE” followed by 5 numeric positions right justified with leading zeros.</w:t>
      </w:r>
    </w:p>
    <w:p w:rsidR="00757290" w:rsidRDefault="00757290">
      <w:pPr>
        <w:pStyle w:val="PlainText"/>
        <w:ind w:firstLine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Reissue Design – “RD” followed by 5 numeric positions right justified with leading zeros.</w:t>
      </w:r>
    </w:p>
    <w:p w:rsidR="00757290" w:rsidRDefault="00757290">
      <w:pPr>
        <w:pStyle w:val="PlainText"/>
        <w:ind w:firstLine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Defensive Publications – “T” followed by 6 numeric positions right justified with leading zeros.</w:t>
      </w:r>
    </w:p>
    <w:p w:rsidR="00757290" w:rsidRDefault="00757290">
      <w:pPr>
        <w:pStyle w:val="PlainText"/>
        <w:ind w:firstLine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“X” Patent – “X” followed by 6 numeric positions right justified with leading zeros.</w:t>
      </w:r>
    </w:p>
    <w:p w:rsidR="00757290" w:rsidRDefault="00757290">
      <w:pPr>
        <w:pStyle w:val="PlainText"/>
        <w:ind w:firstLine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“X” Reissue Patent – “RX” followed by 5 numeric positions right justified with leading zeros.</w:t>
      </w:r>
    </w:p>
    <w:p w:rsidR="00757290" w:rsidRDefault="00757290">
      <w:pPr>
        <w:pStyle w:val="PlainText"/>
        <w:ind w:firstLine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Additional Improvements – “AI” followed by 5 numeric positions right justified with leading zeros.</w:t>
      </w:r>
      <w:r>
        <w:rPr>
          <w:rFonts w:ascii="Arial" w:hAnsi="Arial"/>
          <w:sz w:val="22"/>
        </w:rPr>
        <w:tab/>
      </w:r>
    </w:p>
    <w:p w:rsidR="00757290" w:rsidRDefault="00757290">
      <w:pPr>
        <w:rPr>
          <w:rFonts w:ascii="Arial" w:hAnsi="Arial"/>
          <w:sz w:val="22"/>
        </w:rPr>
      </w:pPr>
    </w:p>
    <w:p w:rsidR="00757290" w:rsidRDefault="00757290">
      <w:pPr>
        <w:pStyle w:val="Heading2"/>
        <w:rPr>
          <w:rFonts w:ascii="Arial" w:hAnsi="Arial"/>
          <w:b/>
        </w:rPr>
      </w:pP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/>
              <w:b/>
            </w:rPr>
            <w:t>U.S.</w:t>
          </w:r>
        </w:smartTag>
      </w:smartTag>
      <w:r>
        <w:rPr>
          <w:rFonts w:ascii="Arial" w:hAnsi="Arial"/>
          <w:b/>
        </w:rPr>
        <w:t xml:space="preserve"> Patent Classification Type Code</w:t>
      </w:r>
      <w:r>
        <w:rPr>
          <w:rFonts w:ascii="Arial" w:hAnsi="Arial"/>
          <w:b/>
          <w:u w:val="none"/>
        </w:rPr>
        <w:t xml:space="preserve"> – A 1-position alphabetic field.</w:t>
      </w:r>
    </w:p>
    <w:p w:rsidR="00757290" w:rsidRDefault="00757290">
      <w:pPr>
        <w:rPr>
          <w:rFonts w:ascii="Arial" w:hAnsi="Arial"/>
          <w:sz w:val="22"/>
        </w:rPr>
      </w:pPr>
    </w:p>
    <w:p w:rsidR="00757290" w:rsidRDefault="00757290">
      <w:pPr>
        <w:ind w:firstLine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“O” for Original Classification</w:t>
      </w:r>
    </w:p>
    <w:p w:rsidR="00757290" w:rsidRDefault="00757290">
      <w:pPr>
        <w:ind w:firstLine="360"/>
        <w:rPr>
          <w:rFonts w:ascii="Arial" w:hAnsi="Arial"/>
          <w:sz w:val="22"/>
        </w:rPr>
      </w:pPr>
    </w:p>
    <w:p w:rsidR="00757290" w:rsidRDefault="00757290">
      <w:pPr>
        <w:ind w:firstLine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“X” for Cross Reference Classification</w:t>
      </w:r>
    </w:p>
    <w:p w:rsidR="00757290" w:rsidRDefault="00757290">
      <w:pPr>
        <w:rPr>
          <w:rFonts w:ascii="Arial" w:hAnsi="Arial"/>
          <w:sz w:val="22"/>
        </w:rPr>
      </w:pPr>
    </w:p>
    <w:p w:rsidR="00757290" w:rsidRDefault="00757290">
      <w:pPr>
        <w:pStyle w:val="Heading2"/>
        <w:rPr>
          <w:rFonts w:ascii="Arial" w:hAnsi="Arial"/>
          <w:b/>
          <w:u w:val="none"/>
        </w:rPr>
      </w:pPr>
      <w:r>
        <w:rPr>
          <w:rFonts w:ascii="Arial" w:hAnsi="Arial"/>
          <w:b/>
        </w:rPr>
        <w:t>Linefeed</w:t>
      </w:r>
      <w:r>
        <w:rPr>
          <w:rFonts w:ascii="Arial" w:hAnsi="Arial"/>
          <w:b/>
          <w:u w:val="none"/>
        </w:rPr>
        <w:t xml:space="preserve"> – A 1-position alphanumeric field that contains:  Hexidecimal “OA”</w:t>
      </w:r>
    </w:p>
    <w:p w:rsidR="00757290" w:rsidRDefault="00757290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br w:type="page"/>
      </w:r>
      <w:r>
        <w:rPr>
          <w:rFonts w:ascii="Arial" w:hAnsi="Arial"/>
          <w:b/>
          <w:sz w:val="22"/>
        </w:rPr>
        <w:lastRenderedPageBreak/>
        <w:t>U.S. Patent Master Classification File (MCF) – continued</w:t>
      </w:r>
    </w:p>
    <w:p w:rsidR="00757290" w:rsidRDefault="00757290">
      <w:pPr>
        <w:rPr>
          <w:rFonts w:ascii="Arial" w:hAnsi="Arial"/>
          <w:sz w:val="22"/>
        </w:rPr>
      </w:pPr>
    </w:p>
    <w:p w:rsidR="00757290" w:rsidRDefault="00757290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Example 2</w:t>
      </w:r>
    </w:p>
    <w:p w:rsidR="00757290" w:rsidRDefault="00757290">
      <w:pPr>
        <w:rPr>
          <w:rFonts w:ascii="Arial" w:hAnsi="Arial"/>
          <w:sz w:val="22"/>
        </w:rPr>
      </w:pPr>
    </w:p>
    <w:p w:rsidR="00757290" w:rsidRDefault="00757290">
      <w:pPr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(U.S. Patent Master Classification File in Classification Sequence Ascending)</w:t>
      </w:r>
    </w:p>
    <w:p w:rsidR="00757290" w:rsidRDefault="00757290">
      <w:pPr>
        <w:rPr>
          <w:rFonts w:ascii="Arial" w:hAnsi="Arial"/>
          <w:sz w:val="22"/>
        </w:rPr>
      </w:pPr>
    </w:p>
    <w:p w:rsidR="00757290" w:rsidRDefault="00757290">
      <w:pPr>
        <w:pStyle w:val="PlainText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0010010000047375O</w:t>
      </w:r>
    </w:p>
    <w:p w:rsidR="00757290" w:rsidRDefault="00757290">
      <w:pPr>
        <w:pStyle w:val="PlainText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0010010000165515O</w:t>
      </w:r>
    </w:p>
    <w:p w:rsidR="00757290" w:rsidRDefault="00757290">
      <w:pPr>
        <w:pStyle w:val="PlainText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0010010000481391O</w:t>
      </w:r>
    </w:p>
    <w:p w:rsidR="00757290" w:rsidRDefault="00757290">
      <w:pPr>
        <w:pStyle w:val="PlainText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0010010000666651O</w:t>
      </w:r>
    </w:p>
    <w:p w:rsidR="00757290" w:rsidRDefault="00757290">
      <w:pPr>
        <w:pStyle w:val="PlainText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0010010000894186O</w:t>
      </w:r>
    </w:p>
    <w:p w:rsidR="00757290" w:rsidRDefault="00757290">
      <w:pPr>
        <w:pStyle w:val="PlainText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0010010001696057O</w:t>
      </w:r>
    </w:p>
    <w:p w:rsidR="00757290" w:rsidRDefault="00757290">
      <w:pPr>
        <w:pStyle w:val="PlainText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0010010002153560O</w:t>
      </w:r>
    </w:p>
    <w:p w:rsidR="00757290" w:rsidRDefault="00757290">
      <w:pPr>
        <w:pStyle w:val="PlainText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0010010002321805O</w:t>
      </w:r>
    </w:p>
    <w:p w:rsidR="00757290" w:rsidRDefault="00757290">
      <w:pPr>
        <w:pStyle w:val="PlainText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0010010002499002O</w:t>
      </w:r>
    </w:p>
    <w:p w:rsidR="00757290" w:rsidRDefault="00757290">
      <w:pPr>
        <w:pStyle w:val="PlainText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0010010002503014O</w:t>
      </w:r>
    </w:p>
    <w:p w:rsidR="00757290" w:rsidRDefault="00757290">
      <w:pPr>
        <w:pStyle w:val="PlainText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0010010002594027O</w:t>
      </w:r>
    </w:p>
    <w:p w:rsidR="00757290" w:rsidRDefault="00757290">
      <w:pPr>
        <w:pStyle w:val="PlainText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0010010002705813O</w:t>
      </w:r>
    </w:p>
    <w:p w:rsidR="00757290" w:rsidRDefault="00757290">
      <w:pPr>
        <w:pStyle w:val="PlainText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0010010002748089O</w:t>
      </w:r>
    </w:p>
    <w:p w:rsidR="00757290" w:rsidRDefault="00757290">
      <w:pPr>
        <w:pStyle w:val="PlainText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0010010003996157O</w:t>
      </w:r>
    </w:p>
    <w:p w:rsidR="00757290" w:rsidRDefault="00757290">
      <w:pPr>
        <w:pStyle w:val="PlainText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0010010004343718O</w:t>
      </w:r>
    </w:p>
    <w:p w:rsidR="00757290" w:rsidRDefault="00757290">
      <w:pPr>
        <w:pStyle w:val="PlainText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0010010004491534O</w:t>
      </w:r>
    </w:p>
    <w:p w:rsidR="00757290" w:rsidRDefault="00757290">
      <w:pPr>
        <w:pStyle w:val="PlainText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0010010004687594O</w:t>
      </w:r>
    </w:p>
    <w:p w:rsidR="00757290" w:rsidRDefault="00757290">
      <w:pPr>
        <w:pStyle w:val="PlainText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0010010004914338O</w:t>
      </w:r>
    </w:p>
    <w:p w:rsidR="00757290" w:rsidRDefault="00757290">
      <w:pPr>
        <w:pStyle w:val="PlainText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0010010005110503O</w:t>
      </w:r>
    </w:p>
    <w:p w:rsidR="00757290" w:rsidRDefault="00757290">
      <w:pPr>
        <w:pStyle w:val="PlainText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0010010005296166O</w:t>
      </w:r>
    </w:p>
    <w:p w:rsidR="00757290" w:rsidRDefault="00757290">
      <w:pPr>
        <w:pStyle w:val="PlainText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0010010005418974O</w:t>
      </w:r>
    </w:p>
    <w:p w:rsidR="00757290" w:rsidRDefault="00757290">
      <w:pPr>
        <w:pStyle w:val="PlainText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0010010005623684O</w:t>
      </w:r>
    </w:p>
    <w:p w:rsidR="00757290" w:rsidRDefault="00757290">
      <w:pPr>
        <w:pStyle w:val="PlainText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0010010005625921O</w:t>
      </w:r>
    </w:p>
    <w:p w:rsidR="00757290" w:rsidRDefault="00757290">
      <w:pPr>
        <w:pStyle w:val="PlainText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0010010005637947O</w:t>
      </w:r>
    </w:p>
    <w:p w:rsidR="00757290" w:rsidRDefault="00757290">
      <w:pPr>
        <w:pStyle w:val="PlainText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0010010005637948O</w:t>
      </w:r>
    </w:p>
    <w:p w:rsidR="00757290" w:rsidRDefault="00757290">
      <w:pPr>
        <w:pStyle w:val="PlainText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0010010005646469O</w:t>
      </w:r>
    </w:p>
    <w:p w:rsidR="00757290" w:rsidRDefault="00757290">
      <w:pPr>
        <w:pStyle w:val="PlainText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0010010005646876O</w:t>
      </w:r>
    </w:p>
    <w:p w:rsidR="00757290" w:rsidRDefault="00757290">
      <w:pPr>
        <w:pStyle w:val="PlainText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0010010005648696O</w:t>
      </w:r>
    </w:p>
    <w:p w:rsidR="00757290" w:rsidRDefault="00757290">
      <w:pPr>
        <w:pStyle w:val="PlainText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0010010005651858O</w:t>
      </w:r>
    </w:p>
    <w:p w:rsidR="00757290" w:rsidRDefault="00757290">
      <w:pPr>
        <w:pStyle w:val="PlainText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0010010005656881O</w:t>
      </w:r>
    </w:p>
    <w:p w:rsidR="00757290" w:rsidRDefault="00757290">
      <w:pPr>
        <w:pStyle w:val="PlainText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0010010005668729O</w:t>
      </w:r>
    </w:p>
    <w:p w:rsidR="00757290" w:rsidRDefault="00757290">
      <w:pPr>
        <w:pStyle w:val="PlainText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0010010005679286O</w:t>
      </w:r>
    </w:p>
    <w:p w:rsidR="00757290" w:rsidRDefault="00757290">
      <w:pPr>
        <w:pStyle w:val="PlainText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0010010005684353O</w:t>
      </w:r>
    </w:p>
    <w:p w:rsidR="00757290" w:rsidRDefault="00757290">
      <w:pPr>
        <w:pStyle w:val="PlainText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0010010005684808O</w:t>
      </w:r>
    </w:p>
    <w:p w:rsidR="00757290" w:rsidRDefault="00757290">
      <w:pPr>
        <w:pStyle w:val="PlainText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0010010005686776O</w:t>
      </w:r>
    </w:p>
    <w:p w:rsidR="00757290" w:rsidRDefault="00757290">
      <w:pPr>
        <w:pStyle w:val="PlainText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0010010005700949O</w:t>
      </w:r>
    </w:p>
    <w:p w:rsidR="00757290" w:rsidRDefault="00757290">
      <w:pPr>
        <w:pStyle w:val="PlainText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0010010005702545O</w:t>
      </w:r>
    </w:p>
    <w:p w:rsidR="00757290" w:rsidRDefault="00757290">
      <w:pPr>
        <w:pStyle w:val="PlainText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0010010005720831O</w:t>
      </w:r>
    </w:p>
    <w:p w:rsidR="00757290" w:rsidRDefault="00757290">
      <w:pPr>
        <w:pStyle w:val="PlainText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0010010005729700O</w:t>
      </w:r>
    </w:p>
    <w:p w:rsidR="00757290" w:rsidRDefault="00757290">
      <w:pPr>
        <w:pStyle w:val="PlainText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0010010005740321O</w:t>
      </w:r>
    </w:p>
    <w:sectPr w:rsidR="00757290">
      <w:footerReference w:type="even" r:id="rId9"/>
      <w:footerReference w:type="default" r:id="rId10"/>
      <w:pgSz w:w="12240" w:h="15840"/>
      <w:pgMar w:top="1440" w:right="1008" w:bottom="1440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3627" w:rsidRDefault="00FB3627">
      <w:r>
        <w:separator/>
      </w:r>
    </w:p>
  </w:endnote>
  <w:endnote w:type="continuationSeparator" w:id="0">
    <w:p w:rsidR="00FB3627" w:rsidRDefault="00FB3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2C89" w:rsidRDefault="008B2C8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8B2C89" w:rsidRDefault="008B2C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2C89" w:rsidRDefault="008B2C8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707B">
      <w:rPr>
        <w:rStyle w:val="PageNumber"/>
        <w:noProof/>
      </w:rPr>
      <w:t>1</w:t>
    </w:r>
    <w:r>
      <w:rPr>
        <w:rStyle w:val="PageNumber"/>
      </w:rPr>
      <w:fldChar w:fldCharType="end"/>
    </w:r>
  </w:p>
  <w:p w:rsidR="008B2C89" w:rsidRDefault="008B2C89">
    <w:pPr>
      <w:pStyle w:val="Footer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3627" w:rsidRDefault="00FB3627">
      <w:r>
        <w:separator/>
      </w:r>
    </w:p>
  </w:footnote>
  <w:footnote w:type="continuationSeparator" w:id="0">
    <w:p w:rsidR="00FB3627" w:rsidRDefault="00FB36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B7CA6"/>
    <w:rsid w:val="0006216C"/>
    <w:rsid w:val="000E7D0E"/>
    <w:rsid w:val="002B7CA6"/>
    <w:rsid w:val="003176D7"/>
    <w:rsid w:val="00757290"/>
    <w:rsid w:val="008B2C89"/>
    <w:rsid w:val="00A12124"/>
    <w:rsid w:val="00ED707B"/>
    <w:rsid w:val="00ED719A"/>
    <w:rsid w:val="00F74863"/>
    <w:rsid w:val="00FB3627"/>
    <w:rsid w:val="00FE56AB"/>
    <w:rsid w:val="00FF3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FFAFFE6"/>
  <w15:docId w15:val="{5986C50A-A16A-4FFC-AC86-5848F2732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720"/>
        <w:tab w:val="left" w:pos="2700"/>
      </w:tabs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PlainText">
    <w:name w:val="Plain Text"/>
    <w:basedOn w:val="Normal"/>
    <w:rPr>
      <w:rFonts w:ascii="Courier New" w:hAnsi="Courier New"/>
    </w:rPr>
  </w:style>
  <w:style w:type="paragraph" w:styleId="BodyText">
    <w:name w:val="Body Text"/>
    <w:basedOn w:val="Normal"/>
    <w:rPr>
      <w:b/>
      <w:sz w:val="36"/>
    </w:rPr>
  </w:style>
  <w:style w:type="paragraph" w:styleId="BodyTextIndent">
    <w:name w:val="Body Text Indent"/>
    <w:basedOn w:val="Normal"/>
    <w:pPr>
      <w:ind w:left="810" w:hanging="810"/>
    </w:pPr>
    <w:rPr>
      <w:rFonts w:ascii="Arial" w:hAnsi="Arial"/>
      <w:b/>
      <w:sz w:val="22"/>
    </w:rPr>
  </w:style>
  <w:style w:type="character" w:styleId="Hyperlink">
    <w:name w:val="Hyperlink"/>
    <w:rsid w:val="002B7C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lkdata.uspto.gov/data/2020BulkDataProductDescriptions.xls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atents.reedtech.com/classdata.php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ulkdata.uspto.gov/data/patent/classification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1057</Words>
  <Characters>6028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</vt:lpstr>
    </vt:vector>
  </TitlesOfParts>
  <Company>USPTO</Company>
  <LinksUpToDate>false</LinksUpToDate>
  <CharactersWithSpaces>7071</CharactersWithSpaces>
  <SharedDoc>false</SharedDoc>
  <HLinks>
    <vt:vector size="24" baseType="variant">
      <vt:variant>
        <vt:i4>7798844</vt:i4>
      </vt:variant>
      <vt:variant>
        <vt:i4>9</vt:i4>
      </vt:variant>
      <vt:variant>
        <vt:i4>0</vt:i4>
      </vt:variant>
      <vt:variant>
        <vt:i4>5</vt:i4>
      </vt:variant>
      <vt:variant>
        <vt:lpwstr>http://www.uspto.gov/products/catalog/index.jsp</vt:lpwstr>
      </vt:variant>
      <vt:variant>
        <vt:lpwstr/>
      </vt:variant>
      <vt:variant>
        <vt:i4>6357049</vt:i4>
      </vt:variant>
      <vt:variant>
        <vt:i4>6</vt:i4>
      </vt:variant>
      <vt:variant>
        <vt:i4>0</vt:i4>
      </vt:variant>
      <vt:variant>
        <vt:i4>5</vt:i4>
      </vt:variant>
      <vt:variant>
        <vt:lpwstr>http://www.uspto.gov/go/classification/</vt:lpwstr>
      </vt:variant>
      <vt:variant>
        <vt:lpwstr/>
      </vt:variant>
      <vt:variant>
        <vt:i4>5898261</vt:i4>
      </vt:variant>
      <vt:variant>
        <vt:i4>3</vt:i4>
      </vt:variant>
      <vt:variant>
        <vt:i4>0</vt:i4>
      </vt:variant>
      <vt:variant>
        <vt:i4>5</vt:i4>
      </vt:variant>
      <vt:variant>
        <vt:lpwstr>https://eipweb.uspto.gov/2014/MasterClassPatentGrant</vt:lpwstr>
      </vt:variant>
      <vt:variant>
        <vt:lpwstr/>
      </vt:variant>
      <vt:variant>
        <vt:i4>1376340</vt:i4>
      </vt:variant>
      <vt:variant>
        <vt:i4>0</vt:i4>
      </vt:variant>
      <vt:variant>
        <vt:i4>0</vt:i4>
      </vt:variant>
      <vt:variant>
        <vt:i4>5</vt:i4>
      </vt:variant>
      <vt:variant>
        <vt:lpwstr>http://patents.reedtech.com/classdata.php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</dc:title>
  <dc:creator>Christopher Leithiser</dc:creator>
  <cp:lastModifiedBy>Leithiser, Chris</cp:lastModifiedBy>
  <cp:revision>3</cp:revision>
  <cp:lastPrinted>2001-09-17T12:53:00Z</cp:lastPrinted>
  <dcterms:created xsi:type="dcterms:W3CDTF">2014-03-19T15:03:00Z</dcterms:created>
  <dcterms:modified xsi:type="dcterms:W3CDTF">2020-03-04T13:15:00Z</dcterms:modified>
</cp:coreProperties>
</file>